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C10A" w14:textId="77777777" w:rsidR="00CA6AD2" w:rsidRDefault="00385422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hint="eastAsia"/>
          <w:b/>
          <w:sz w:val="48"/>
          <w:szCs w:val="21"/>
        </w:rPr>
      </w:pPr>
      <w:r>
        <w:rPr>
          <w:rFonts w:ascii="微软雅黑" w:eastAsia="微软雅黑" w:hAnsi="微软雅黑" w:hint="eastAsia"/>
          <w:b/>
          <w:sz w:val="48"/>
          <w:szCs w:val="21"/>
        </w:rPr>
        <w:t>凯莱英 让世界看到你的影响力</w:t>
      </w:r>
    </w:p>
    <w:p w14:paraId="0B36029F" w14:textId="77777777" w:rsidR="00A13810" w:rsidRPr="00A13810" w:rsidRDefault="00A13810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hint="eastAsia"/>
          <w:b/>
          <w:sz w:val="48"/>
          <w:szCs w:val="21"/>
        </w:rPr>
      </w:pPr>
    </w:p>
    <w:p w14:paraId="39E7A215" w14:textId="312D8E44" w:rsidR="00CA6AD2" w:rsidRDefault="00E44832">
      <w:pPr>
        <w:autoSpaceDE w:val="0"/>
        <w:autoSpaceDN w:val="0"/>
        <w:adjustRightInd w:val="0"/>
        <w:spacing w:line="400" w:lineRule="exact"/>
        <w:ind w:right="-58" w:firstLineChars="200" w:firstLine="440"/>
        <w:jc w:val="center"/>
        <w:rPr>
          <w:rFonts w:ascii="微软雅黑" w:eastAsia="微软雅黑" w:hAnsi="微软雅黑" w:hint="eastAsia"/>
          <w:sz w:val="22"/>
          <w:szCs w:val="21"/>
        </w:rPr>
      </w:pPr>
      <w:r>
        <w:rPr>
          <w:rFonts w:ascii="微软雅黑" w:eastAsia="微软雅黑" w:hAnsi="微软雅黑" w:hint="eastAsia"/>
          <w:sz w:val="22"/>
          <w:szCs w:val="21"/>
        </w:rPr>
        <w:t>凯莱英</w:t>
      </w:r>
      <w:r w:rsidR="00CC313E">
        <w:rPr>
          <w:rFonts w:ascii="微软雅黑" w:eastAsia="微软雅黑" w:hAnsi="微软雅黑" w:hint="eastAsia"/>
          <w:sz w:val="22"/>
          <w:szCs w:val="21"/>
        </w:rPr>
        <w:t>20</w:t>
      </w:r>
      <w:r w:rsidR="00CC313E">
        <w:rPr>
          <w:rFonts w:ascii="微软雅黑" w:eastAsia="微软雅黑" w:hAnsi="微软雅黑"/>
          <w:sz w:val="22"/>
          <w:szCs w:val="21"/>
        </w:rPr>
        <w:t>2</w:t>
      </w:r>
      <w:r w:rsidR="009F5A0D">
        <w:rPr>
          <w:rFonts w:ascii="微软雅黑" w:eastAsia="微软雅黑" w:hAnsi="微软雅黑" w:hint="eastAsia"/>
          <w:sz w:val="22"/>
          <w:szCs w:val="21"/>
        </w:rPr>
        <w:t>7</w:t>
      </w:r>
      <w:r w:rsidR="00385422">
        <w:rPr>
          <w:rFonts w:ascii="微软雅黑" w:eastAsia="微软雅黑" w:hAnsi="微软雅黑" w:hint="eastAsia"/>
          <w:sz w:val="22"/>
          <w:szCs w:val="21"/>
        </w:rPr>
        <w:t>届</w:t>
      </w:r>
      <w:r>
        <w:rPr>
          <w:rFonts w:ascii="微软雅黑" w:eastAsia="微软雅黑" w:hAnsi="微软雅黑" w:hint="eastAsia"/>
          <w:sz w:val="22"/>
          <w:szCs w:val="21"/>
        </w:rPr>
        <w:t xml:space="preserve">校园招聘      </w:t>
      </w:r>
      <w:hyperlink r:id="rId9" w:history="1">
        <w:r>
          <w:rPr>
            <w:rStyle w:val="aa"/>
            <w:rFonts w:ascii="微软雅黑" w:eastAsia="微软雅黑" w:hAnsi="微软雅黑" w:hint="eastAsia"/>
            <w:sz w:val="22"/>
            <w:szCs w:val="21"/>
          </w:rPr>
          <w:t>www.asymchem.com</w:t>
        </w:r>
      </w:hyperlink>
      <w:r>
        <w:rPr>
          <w:rFonts w:ascii="微软雅黑" w:eastAsia="微软雅黑" w:hAnsi="微软雅黑" w:hint="eastAsia"/>
          <w:sz w:val="22"/>
          <w:szCs w:val="21"/>
        </w:rPr>
        <w:t xml:space="preserve">     股票代码（</w:t>
      </w:r>
      <w:r>
        <w:rPr>
          <w:rFonts w:ascii="微软雅黑" w:eastAsia="微软雅黑" w:hAnsi="微软雅黑" w:hint="eastAsia"/>
          <w:color w:val="000000"/>
        </w:rPr>
        <w:t>002821.SZ/</w:t>
      </w:r>
      <w:r>
        <w:rPr>
          <w:rFonts w:ascii="微软雅黑" w:eastAsia="微软雅黑" w:hAnsi="微软雅黑"/>
          <w:color w:val="000000"/>
        </w:rPr>
        <w:t>6821.HK</w:t>
      </w:r>
      <w:r>
        <w:rPr>
          <w:rFonts w:ascii="微软雅黑" w:eastAsia="微软雅黑" w:hAnsi="微软雅黑" w:hint="eastAsia"/>
          <w:sz w:val="22"/>
          <w:szCs w:val="21"/>
        </w:rPr>
        <w:t>）</w:t>
      </w:r>
    </w:p>
    <w:p w14:paraId="0641C671" w14:textId="77777777"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集团简介：</w:t>
      </w:r>
    </w:p>
    <w:p w14:paraId="2466831E" w14:textId="77777777" w:rsidR="006E4D64" w:rsidRDefault="006E4D64" w:rsidP="006E4D64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rFonts w:ascii="微软雅黑" w:eastAsia="微软雅黑" w:hAnsi="微软雅黑" w:hint="eastAsia"/>
          <w:szCs w:val="21"/>
        </w:rPr>
      </w:pPr>
      <w:r w:rsidRPr="006E4D64">
        <w:rPr>
          <w:rFonts w:ascii="微软雅黑" w:eastAsia="微软雅黑" w:hAnsi="微软雅黑"/>
          <w:szCs w:val="21"/>
        </w:rPr>
        <w:t>凯莱英医药集团（股票代码：002821.SZ/6821.HK）是一家全球领先、技术驱动型的医药外包一站式综合服务商。通过为国内外制药公司、生物技术公司提供药品全生命周期的一站式服务，高效和高质量产品以及服务可加快创新药的临床研究与商业化应用，并降低创新药的研发和生产成本，是创新药物全球产业链中不可或缺的一部分。公司凭借深耕行业超二十五年积累的行业洞察力、成熟的研发生产和服务能力以及良好的声誉，成为全球制药产业可靠的首选合作伙伴。公司依托在小分子CDMO领域积累的服务经验与技术积淀，并积极探索与布局化学大分子药、生物药、制剂、技术输出及合成生物技术等新业务领域。</w:t>
      </w:r>
    </w:p>
    <w:p w14:paraId="0BC0D3DE" w14:textId="77777777" w:rsidR="006E4D64" w:rsidRPr="006E4D64" w:rsidRDefault="006E4D64" w:rsidP="006E4D64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rFonts w:ascii="微软雅黑" w:eastAsia="微软雅黑" w:hAnsi="微软雅黑" w:hint="eastAsia"/>
          <w:szCs w:val="21"/>
        </w:rPr>
      </w:pPr>
      <w:r w:rsidRPr="006E4D64">
        <w:rPr>
          <w:rFonts w:ascii="微软雅黑" w:eastAsia="微软雅黑" w:hAnsi="微软雅黑"/>
          <w:szCs w:val="21"/>
        </w:rPr>
        <w:t>目前，集团全球员工数量超过9000人，其中研发人员占比超45%，在中国天津、吉林、辽宁、上海、江苏，美国Boston、英国Sandwich等多个国家和地区建有研发、生产基地，销售子公司及办事处遍布全球，实现“A+H”双市场上市。公司能够为全球需求各异的新药研发客户协同创造价值，满足客户多样化的需求；与国际制药巨头、生物技术公司形成深度嵌入式合作关系。凯莱英始终以高要求、高标准、高质量的工作规范执行各项标准，坚持贯彻国际一流标准的cGMP质量管理体系、EHS管理体系，不断提升生产管理与项目管理能力，在已经成形多年并日趋完善的全球合作化制药业网络结构中，确立了“以客户为中心”的业务导向，奠定了“值得信任和依赖的CDMO合作伙伴”的行业地位。</w:t>
      </w:r>
    </w:p>
    <w:p w14:paraId="7F8CA770" w14:textId="77777777" w:rsidR="00CA6AD2" w:rsidRPr="00136DD8" w:rsidRDefault="00E44832" w:rsidP="00136DD8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color w:val="171A1D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b/>
          <w:szCs w:val="21"/>
        </w:rPr>
        <w:t>福利待遇：</w:t>
      </w:r>
    </w:p>
    <w:p w14:paraId="520071F1" w14:textId="77777777" w:rsidR="00CA6AD2" w:rsidRDefault="00E44832"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公司不仅拥有一流的实验室和工作环境，还为每位员工提供良好的住宿，饮食和生活娱乐条件，定期组织丰富多彩的体育比赛、亲子活动、校友会活动、俱乐部活动和户外旅游活动等，另外我们为需要购房员工提供一定的购房免息贷款，我们相信只有更好的生活，才能更好的工作。</w:t>
      </w:r>
    </w:p>
    <w:p w14:paraId="762006EF" w14:textId="77777777" w:rsidR="00CA6AD2" w:rsidRPr="0063732E" w:rsidRDefault="00E44832">
      <w:pPr>
        <w:autoSpaceDE w:val="0"/>
        <w:autoSpaceDN w:val="0"/>
        <w:adjustRightInd w:val="0"/>
        <w:spacing w:line="400" w:lineRule="exact"/>
        <w:ind w:firstLineChars="300" w:firstLine="630"/>
        <w:jc w:val="left"/>
        <w:rPr>
          <w:rStyle w:val="ab"/>
        </w:rPr>
      </w:pPr>
      <w:r>
        <w:rPr>
          <w:rFonts w:ascii="微软雅黑" w:eastAsia="微软雅黑" w:hAnsi="微软雅黑" w:hint="eastAsia"/>
          <w:szCs w:val="21"/>
        </w:rPr>
        <w:t>公司坚持以人为本，为员工提供同行业最有竞争力的薪资待遇，为激发员工创新潜能，强化优胜意识，公司发布实施了一系列特别激励项目，以短期、中期、长期激励组合实现员工价值与企业价值的统一。</w:t>
      </w:r>
    </w:p>
    <w:p w14:paraId="2DA21825" w14:textId="3B8578AC" w:rsidR="00003503" w:rsidRDefault="00E44832" w:rsidP="00574013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szCs w:val="21"/>
          <w:shd w:val="clear" w:color="auto" w:fill="FFFFFF"/>
        </w:rPr>
        <w:t>1、具有市场竞争力的薪酬；</w:t>
      </w:r>
      <w:r>
        <w:rPr>
          <w:rFonts w:ascii="微软雅黑" w:eastAsia="微软雅黑" w:hAnsi="微软雅黑" w:hint="eastAsia"/>
          <w:szCs w:val="21"/>
        </w:rPr>
        <w:br/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2、食宿福利；</w:t>
      </w:r>
      <w:r>
        <w:rPr>
          <w:rFonts w:ascii="微软雅黑" w:eastAsia="微软雅黑" w:hAnsi="微软雅黑" w:hint="eastAsia"/>
          <w:szCs w:val="21"/>
        </w:rPr>
        <w:br/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3、办理当地户口，缴纳六险一金；</w:t>
      </w:r>
      <w:r>
        <w:rPr>
          <w:rFonts w:ascii="微软雅黑" w:eastAsia="微软雅黑" w:hAnsi="微软雅黑" w:hint="eastAsia"/>
          <w:szCs w:val="21"/>
        </w:rPr>
        <w:br/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4、提供限额的购房免息贷款（首次在天津市购房）；</w:t>
      </w:r>
      <w:r>
        <w:rPr>
          <w:rFonts w:ascii="微软雅黑" w:eastAsia="微软雅黑" w:hAnsi="微软雅黑" w:hint="eastAsia"/>
          <w:szCs w:val="21"/>
        </w:rPr>
        <w:br/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5、年度免费体检、旅游、聚餐、各类文体活动；</w:t>
      </w:r>
      <w:r>
        <w:rPr>
          <w:rFonts w:ascii="微软雅黑" w:eastAsia="微软雅黑" w:hAnsi="微软雅黑" w:hint="eastAsia"/>
          <w:szCs w:val="21"/>
        </w:rPr>
        <w:br/>
      </w:r>
      <w:r>
        <w:rPr>
          <w:rFonts w:ascii="微软雅黑" w:eastAsia="微软雅黑" w:hAnsi="微软雅黑" w:hint="eastAsia"/>
          <w:szCs w:val="21"/>
          <w:shd w:val="clear" w:color="auto" w:fill="FFFFFF"/>
        </w:rPr>
        <w:t xml:space="preserve">6、通勤班车； </w:t>
      </w:r>
      <w:r>
        <w:rPr>
          <w:rFonts w:ascii="微软雅黑" w:eastAsia="微软雅黑" w:hAnsi="微软雅黑" w:hint="eastAsia"/>
          <w:szCs w:val="21"/>
        </w:rPr>
        <w:br/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7</w:t>
      </w:r>
      <w:r w:rsidR="006657E1">
        <w:rPr>
          <w:rFonts w:ascii="微软雅黑" w:eastAsia="微软雅黑" w:hAnsi="微软雅黑" w:hint="eastAsia"/>
          <w:szCs w:val="21"/>
          <w:shd w:val="clear" w:color="auto" w:fill="FFFFFF"/>
        </w:rPr>
        <w:t>、各类假期：法定节假日、年休假、</w:t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项目假等；</w:t>
      </w:r>
      <w:r>
        <w:rPr>
          <w:rFonts w:ascii="微软雅黑" w:eastAsia="微软雅黑" w:hAnsi="微软雅黑" w:hint="eastAsia"/>
          <w:szCs w:val="21"/>
        </w:rPr>
        <w:br/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8、额外激励：季度绩效奖金、年终奖金、董事长</w:t>
      </w:r>
      <w:r>
        <w:rPr>
          <w:rFonts w:ascii="微软雅黑" w:eastAsia="微软雅黑" w:hAnsi="微软雅黑"/>
          <w:szCs w:val="21"/>
          <w:shd w:val="clear" w:color="auto" w:fill="FFFFFF"/>
        </w:rPr>
        <w:t>特殊</w:t>
      </w:r>
      <w:r>
        <w:rPr>
          <w:rFonts w:ascii="微软雅黑" w:eastAsia="微软雅黑" w:hAnsi="微软雅黑" w:hint="eastAsia"/>
          <w:szCs w:val="21"/>
          <w:shd w:val="clear" w:color="auto" w:fill="FFFFFF"/>
        </w:rPr>
        <w:t>贡献奖及其他激励政策以及福利津贴等。</w:t>
      </w:r>
    </w:p>
    <w:p w14:paraId="6B0A104D" w14:textId="77777777" w:rsidR="002C35E9" w:rsidRDefault="002C35E9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</w:p>
    <w:p w14:paraId="66CA1872" w14:textId="545564D5"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招聘岗位及专业要求</w:t>
      </w:r>
    </w:p>
    <w:p w14:paraId="7218BAE2" w14:textId="77777777" w:rsidR="00CA6AD2" w:rsidRDefault="0038542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化学</w:t>
      </w:r>
      <w:r w:rsidR="00E44832">
        <w:rPr>
          <w:rFonts w:ascii="微软雅黑" w:eastAsia="微软雅黑" w:hAnsi="微软雅黑" w:hint="eastAsia"/>
          <w:b/>
          <w:szCs w:val="21"/>
        </w:rPr>
        <w:t>研发类岗位：</w:t>
      </w:r>
    </w:p>
    <w:p w14:paraId="39C65867" w14:textId="77777777" w:rsidR="00CA6AD2" w:rsidRDefault="00E44832" w:rsidP="0038542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小分子合成工艺研发岗、</w:t>
      </w:r>
      <w:r w:rsidR="00385422" w:rsidRPr="00385422">
        <w:rPr>
          <w:rFonts w:ascii="微软雅黑" w:eastAsia="微软雅黑" w:hAnsi="微软雅黑" w:hint="eastAsia"/>
          <w:szCs w:val="21"/>
        </w:rPr>
        <w:t>寡核苷酸化学合成研发岗</w:t>
      </w:r>
      <w:r w:rsidR="00385422">
        <w:rPr>
          <w:rFonts w:ascii="微软雅黑" w:eastAsia="微软雅黑" w:hAnsi="微软雅黑" w:hint="eastAsia"/>
          <w:szCs w:val="21"/>
        </w:rPr>
        <w:t>、动力学研发岗、工艺安全岗、</w:t>
      </w:r>
      <w:r w:rsidR="00DD254E">
        <w:rPr>
          <w:rFonts w:ascii="微软雅黑" w:eastAsia="微软雅黑" w:hAnsi="微软雅黑" w:hint="eastAsia"/>
          <w:szCs w:val="21"/>
        </w:rPr>
        <w:t>多肽化学合成研发岗、多糖化学合成研发岗、高分子聚合研发岗</w:t>
      </w:r>
    </w:p>
    <w:p w14:paraId="093A3B44" w14:textId="77777777" w:rsidR="00385422" w:rsidRDefault="00385422" w:rsidP="0038542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化工研发类岗位</w:t>
      </w:r>
    </w:p>
    <w:p w14:paraId="1A005CFF" w14:textId="77777777" w:rsidR="00385422" w:rsidRDefault="00DD254E" w:rsidP="00DD254E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化学化工研发岗、</w:t>
      </w:r>
      <w:r w:rsidR="00FC701A">
        <w:rPr>
          <w:rFonts w:ascii="微软雅黑" w:eastAsia="微软雅黑" w:hAnsi="微软雅黑" w:hint="eastAsia"/>
          <w:szCs w:val="21"/>
        </w:rPr>
        <w:t>连续流设备研发岗、结晶工艺研发岗、流体工艺研发岗</w:t>
      </w:r>
    </w:p>
    <w:p w14:paraId="1AFC6C72" w14:textId="77777777" w:rsidR="00DD254E" w:rsidRDefault="00DD254E" w:rsidP="00DD254E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生物研发类岗位</w:t>
      </w:r>
    </w:p>
    <w:p w14:paraId="60D901AB" w14:textId="77777777" w:rsidR="00DD254E" w:rsidRPr="00DD254E" w:rsidRDefault="00DD254E" w:rsidP="00DD254E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/>
          <w:b/>
          <w:szCs w:val="21"/>
        </w:rPr>
        <w:t xml:space="preserve"> </w:t>
      </w:r>
      <w:r w:rsidRPr="00DD254E">
        <w:rPr>
          <w:rFonts w:ascii="微软雅黑" w:eastAsia="微软雅黑" w:hAnsi="微软雅黑" w:hint="eastAsia"/>
          <w:szCs w:val="21"/>
        </w:rPr>
        <w:t>酶工程研发岗、</w:t>
      </w:r>
      <w:r>
        <w:rPr>
          <w:rFonts w:ascii="微软雅黑" w:eastAsia="微软雅黑" w:hAnsi="微软雅黑" w:hint="eastAsia"/>
          <w:szCs w:val="21"/>
        </w:rPr>
        <w:t>发酵工艺研发岗、纯化工艺研发岗、合成生物学、酶固定化技术、微生物代谢工程、酶催化有机合成工艺</w:t>
      </w:r>
    </w:p>
    <w:p w14:paraId="0021D611" w14:textId="77777777" w:rsidR="00CA6AD2" w:rsidRPr="001A3EF7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color w:val="FF0000"/>
          <w:szCs w:val="21"/>
          <w:highlight w:val="yellow"/>
        </w:rPr>
      </w:pPr>
      <w:r w:rsidRPr="001A3EF7">
        <w:rPr>
          <w:rFonts w:ascii="微软雅黑" w:eastAsia="微软雅黑" w:hAnsi="微软雅黑" w:hint="eastAsia"/>
          <w:b/>
          <w:color w:val="FF0000"/>
          <w:szCs w:val="21"/>
          <w:highlight w:val="yellow"/>
        </w:rPr>
        <w:t>生产类岗位：</w:t>
      </w:r>
    </w:p>
    <w:p w14:paraId="2D1DEE98" w14:textId="49E663D2" w:rsidR="00CA6AD2" w:rsidRPr="002C6404" w:rsidRDefault="00DD254E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 w:hint="eastAsia"/>
          <w:szCs w:val="21"/>
        </w:rPr>
      </w:pPr>
      <w:bookmarkStart w:id="0" w:name="OLE_LINK7"/>
      <w:r w:rsidRPr="00E16842">
        <w:rPr>
          <w:rFonts w:ascii="微软雅黑" w:eastAsia="微软雅黑" w:hAnsi="微软雅黑" w:hint="eastAsia"/>
          <w:color w:val="FF0000"/>
          <w:szCs w:val="21"/>
          <w:highlight w:val="yellow"/>
        </w:rPr>
        <w:t>小分子化药生产技术岗</w:t>
      </w:r>
      <w:r w:rsidR="005735A4" w:rsidRPr="00E16842">
        <w:rPr>
          <w:rFonts w:ascii="微软雅黑" w:eastAsia="微软雅黑" w:hAnsi="微软雅黑" w:hint="eastAsia"/>
          <w:color w:val="FF0000"/>
          <w:szCs w:val="21"/>
          <w:highlight w:val="yellow"/>
        </w:rPr>
        <w:t>（吉林）</w:t>
      </w:r>
      <w:bookmarkEnd w:id="0"/>
      <w:r w:rsidRPr="00276AAE">
        <w:rPr>
          <w:rFonts w:ascii="微软雅黑" w:eastAsia="微软雅黑" w:hAnsi="微软雅黑" w:hint="eastAsia"/>
          <w:szCs w:val="21"/>
        </w:rPr>
        <w:t>、</w:t>
      </w:r>
      <w:bookmarkStart w:id="1" w:name="OLE_LINK5"/>
      <w:r w:rsidRPr="001A3EF7">
        <w:rPr>
          <w:rFonts w:ascii="微软雅黑" w:eastAsia="微软雅黑" w:hAnsi="微软雅黑" w:hint="eastAsia"/>
          <w:color w:val="FF0000"/>
          <w:szCs w:val="21"/>
          <w:highlight w:val="yellow"/>
        </w:rPr>
        <w:t>化学大分子药品生产技术岗</w:t>
      </w:r>
      <w:r w:rsidR="005735A4">
        <w:rPr>
          <w:rFonts w:ascii="微软雅黑" w:eastAsia="微软雅黑" w:hAnsi="微软雅黑" w:hint="eastAsia"/>
          <w:color w:val="FF0000"/>
          <w:szCs w:val="21"/>
          <w:highlight w:val="yellow"/>
        </w:rPr>
        <w:t>（天津）</w:t>
      </w:r>
      <w:bookmarkEnd w:id="1"/>
      <w:r w:rsidRPr="001A3EF7">
        <w:rPr>
          <w:rFonts w:ascii="微软雅黑" w:eastAsia="微软雅黑" w:hAnsi="微软雅黑" w:hint="eastAsia"/>
          <w:color w:val="FF0000"/>
          <w:szCs w:val="21"/>
          <w:highlight w:val="yellow"/>
        </w:rPr>
        <w:t>、</w:t>
      </w:r>
      <w:r w:rsidRPr="002C6404">
        <w:rPr>
          <w:rFonts w:ascii="微软雅黑" w:eastAsia="微软雅黑" w:hAnsi="微软雅黑" w:hint="eastAsia"/>
          <w:szCs w:val="21"/>
        </w:rPr>
        <w:t>生物制</w:t>
      </w:r>
      <w:r w:rsidR="00E44832" w:rsidRPr="002C6404">
        <w:rPr>
          <w:rFonts w:ascii="微软雅黑" w:eastAsia="微软雅黑" w:hAnsi="微软雅黑" w:hint="eastAsia"/>
          <w:szCs w:val="21"/>
        </w:rPr>
        <w:t>品生产技术岗</w:t>
      </w:r>
      <w:r w:rsidR="005735A4" w:rsidRPr="002C6404">
        <w:rPr>
          <w:rFonts w:ascii="微软雅黑" w:eastAsia="微软雅黑" w:hAnsi="微软雅黑" w:hint="eastAsia"/>
          <w:szCs w:val="21"/>
        </w:rPr>
        <w:t>（上海）</w:t>
      </w:r>
    </w:p>
    <w:p w14:paraId="75CF9646" w14:textId="77777777" w:rsidR="00CA6AD2" w:rsidRPr="007273B1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bCs/>
          <w:color w:val="FF0000"/>
          <w:szCs w:val="21"/>
          <w:highlight w:val="yellow"/>
        </w:rPr>
      </w:pPr>
      <w:r w:rsidRPr="007273B1">
        <w:rPr>
          <w:rFonts w:ascii="微软雅黑" w:eastAsia="微软雅黑" w:hAnsi="微软雅黑" w:hint="eastAsia"/>
          <w:b/>
          <w:bCs/>
          <w:color w:val="FF0000"/>
          <w:szCs w:val="21"/>
          <w:highlight w:val="yellow"/>
        </w:rPr>
        <w:t>制剂</w:t>
      </w:r>
      <w:bookmarkStart w:id="2" w:name="OLE_LINK6"/>
      <w:r w:rsidRPr="007273B1">
        <w:rPr>
          <w:rFonts w:ascii="微软雅黑" w:eastAsia="微软雅黑" w:hAnsi="微软雅黑" w:hint="eastAsia"/>
          <w:b/>
          <w:bCs/>
          <w:color w:val="FF0000"/>
          <w:szCs w:val="21"/>
          <w:highlight w:val="yellow"/>
        </w:rPr>
        <w:t>类岗位：</w:t>
      </w:r>
      <w:bookmarkEnd w:id="2"/>
    </w:p>
    <w:p w14:paraId="37C4E6E1" w14:textId="1E8D395F" w:rsidR="00CA6AD2" w:rsidRPr="00CB33EA" w:rsidRDefault="00E44832" w:rsidP="00CB33EA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 w:hint="eastAsia"/>
          <w:color w:val="FF0000"/>
          <w:szCs w:val="21"/>
          <w:highlight w:val="yellow"/>
        </w:rPr>
      </w:pPr>
      <w:r w:rsidRPr="007273B1">
        <w:rPr>
          <w:rFonts w:ascii="微软雅黑" w:eastAsia="微软雅黑" w:hAnsi="微软雅黑" w:hint="eastAsia"/>
          <w:color w:val="FF0000"/>
          <w:szCs w:val="21"/>
          <w:highlight w:val="yellow"/>
        </w:rPr>
        <w:t>制剂研发岗、制剂生产岗</w:t>
      </w:r>
      <w:r w:rsidR="004612A7">
        <w:rPr>
          <w:rFonts w:ascii="微软雅黑" w:eastAsia="微软雅黑" w:hAnsi="微软雅黑" w:hint="eastAsia"/>
          <w:color w:val="FF0000"/>
          <w:szCs w:val="21"/>
          <w:highlight w:val="yellow"/>
        </w:rPr>
        <w:t>（化工类、药类）</w:t>
      </w:r>
      <w:r w:rsidRPr="007273B1">
        <w:rPr>
          <w:rFonts w:ascii="微软雅黑" w:eastAsia="微软雅黑" w:hAnsi="微软雅黑" w:hint="eastAsia"/>
          <w:color w:val="FF0000"/>
          <w:szCs w:val="21"/>
          <w:highlight w:val="yellow"/>
        </w:rPr>
        <w:t>、制剂分析岗</w:t>
      </w:r>
      <w:r w:rsidR="0063412B">
        <w:rPr>
          <w:rFonts w:ascii="微软雅黑" w:eastAsia="微软雅黑" w:hAnsi="微软雅黑" w:hint="eastAsia"/>
          <w:color w:val="FF0000"/>
          <w:szCs w:val="21"/>
          <w:highlight w:val="yellow"/>
        </w:rPr>
        <w:t>、制剂QC岗</w:t>
      </w:r>
      <w:r w:rsidR="00CB33EA">
        <w:rPr>
          <w:rFonts w:ascii="微软雅黑" w:eastAsia="微软雅黑" w:hAnsi="微软雅黑" w:hint="eastAsia"/>
          <w:color w:val="FF0000"/>
          <w:szCs w:val="21"/>
          <w:highlight w:val="yellow"/>
        </w:rPr>
        <w:t>、</w:t>
      </w:r>
      <w:r w:rsidR="00BD39CA">
        <w:rPr>
          <w:rFonts w:ascii="微软雅黑" w:eastAsia="微软雅黑" w:hAnsi="微软雅黑" w:hint="eastAsia"/>
          <w:color w:val="FF0000"/>
          <w:szCs w:val="21"/>
          <w:highlight w:val="yellow"/>
        </w:rPr>
        <w:t>制剂QA、</w:t>
      </w:r>
      <w:r w:rsidR="00141539">
        <w:rPr>
          <w:rFonts w:ascii="微软雅黑" w:eastAsia="微软雅黑" w:hAnsi="微软雅黑" w:hint="eastAsia"/>
          <w:color w:val="FF0000"/>
          <w:szCs w:val="21"/>
          <w:highlight w:val="yellow"/>
        </w:rPr>
        <w:t>制剂</w:t>
      </w:r>
      <w:r w:rsidR="00CB33EA" w:rsidRPr="002C6404">
        <w:rPr>
          <w:rFonts w:ascii="微软雅黑" w:eastAsia="微软雅黑" w:hAnsi="微软雅黑" w:hint="eastAsia"/>
          <w:color w:val="FF0000"/>
          <w:szCs w:val="21"/>
          <w:highlight w:val="yellow"/>
        </w:rPr>
        <w:t>微生物检测岗</w:t>
      </w:r>
    </w:p>
    <w:p w14:paraId="1D77A22D" w14:textId="2A272387" w:rsidR="00BA7921" w:rsidRPr="00BA7921" w:rsidRDefault="00BA7921" w:rsidP="00BA7921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bCs/>
          <w:szCs w:val="21"/>
        </w:rPr>
      </w:pPr>
      <w:r w:rsidRPr="00BA7921">
        <w:rPr>
          <w:rFonts w:ascii="微软雅黑" w:eastAsia="微软雅黑" w:hAnsi="微软雅黑" w:hint="eastAsia"/>
          <w:b/>
          <w:bCs/>
          <w:szCs w:val="21"/>
        </w:rPr>
        <w:t xml:space="preserve">分析类岗位：  </w:t>
      </w:r>
    </w:p>
    <w:p w14:paraId="11956993" w14:textId="38E5E987" w:rsidR="00BA7921" w:rsidRPr="00BA7921" w:rsidRDefault="00BA7921" w:rsidP="00BA7921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szCs w:val="21"/>
        </w:rPr>
      </w:pPr>
      <w:r w:rsidRPr="00BA7921">
        <w:rPr>
          <w:rFonts w:ascii="微软雅黑" w:eastAsia="微软雅黑" w:hAnsi="微软雅黑" w:hint="eastAsia"/>
          <w:szCs w:val="21"/>
        </w:rPr>
        <w:t>小分子原料药分析岗、化学大分子分析岗、生物分析岗</w:t>
      </w:r>
      <w:bookmarkStart w:id="3" w:name="OLE_LINK3"/>
      <w:bookmarkEnd w:id="3"/>
    </w:p>
    <w:p w14:paraId="17DA0B80" w14:textId="2BFFDBFC"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  <w:r w:rsidRPr="00210293">
        <w:rPr>
          <w:rFonts w:ascii="微软雅黑" w:eastAsia="微软雅黑" w:hAnsi="微软雅黑" w:hint="eastAsia"/>
          <w:b/>
          <w:bCs/>
          <w:color w:val="FF0000"/>
          <w:szCs w:val="21"/>
          <w:highlight w:val="yellow"/>
        </w:rPr>
        <w:t>专业职能类岗位</w:t>
      </w:r>
      <w:r>
        <w:rPr>
          <w:rFonts w:ascii="微软雅黑" w:eastAsia="微软雅黑" w:hAnsi="微软雅黑" w:hint="eastAsia"/>
          <w:b/>
          <w:szCs w:val="21"/>
        </w:rPr>
        <w:t>：</w:t>
      </w:r>
    </w:p>
    <w:p w14:paraId="22F7E519" w14:textId="77777777" w:rsidR="00CA6AD2" w:rsidRDefault="00E4483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 w:hint="eastAsia"/>
          <w:szCs w:val="21"/>
        </w:rPr>
      </w:pPr>
      <w:r w:rsidRPr="00FC379F">
        <w:rPr>
          <w:rFonts w:ascii="微软雅黑" w:eastAsia="微软雅黑" w:hAnsi="微软雅黑" w:hint="eastAsia"/>
          <w:color w:val="FF0000"/>
          <w:szCs w:val="21"/>
          <w:highlight w:val="yellow"/>
        </w:rPr>
        <w:t>设备类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/>
          <w:szCs w:val="21"/>
        </w:rPr>
        <w:t>EHS类、市场类、项目管理类、</w:t>
      </w:r>
      <w:r w:rsidRPr="00FC379F">
        <w:rPr>
          <w:rFonts w:ascii="微软雅黑" w:eastAsia="微软雅黑" w:hAnsi="微软雅黑"/>
          <w:color w:val="FF0000"/>
          <w:szCs w:val="21"/>
          <w:highlight w:val="yellow"/>
        </w:rPr>
        <w:t>供应类</w:t>
      </w:r>
      <w:r>
        <w:rPr>
          <w:rFonts w:ascii="微软雅黑" w:eastAsia="微软雅黑" w:hAnsi="微软雅黑"/>
          <w:szCs w:val="21"/>
        </w:rPr>
        <w:t>、临床研究类</w:t>
      </w:r>
    </w:p>
    <w:p w14:paraId="1B1CC162" w14:textId="77777777"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集团管培生：</w:t>
      </w:r>
    </w:p>
    <w:p w14:paraId="39338326" w14:textId="77777777" w:rsidR="00CA6AD2" w:rsidRDefault="00E4483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研发方向管培生、分析方向管培生、生产方向管培生、临床研究方向管培生</w:t>
      </w:r>
    </w:p>
    <w:p w14:paraId="083B2BA4" w14:textId="77777777" w:rsidR="00AE3421" w:rsidRDefault="00AE3421" w:rsidP="00AE3421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  <w:bookmarkStart w:id="4" w:name="OLE_LINK1"/>
      <w:bookmarkStart w:id="5" w:name="OLE_LINK2"/>
      <w:r>
        <w:rPr>
          <w:rFonts w:ascii="微软雅黑" w:eastAsia="微软雅黑" w:hAnsi="微软雅黑" w:hint="eastAsia"/>
          <w:b/>
          <w:szCs w:val="21"/>
        </w:rPr>
        <w:t>凯莱英生物岗位：</w:t>
      </w:r>
    </w:p>
    <w:p w14:paraId="6105D618" w14:textId="77777777" w:rsidR="00AE3421" w:rsidRDefault="00E2137A" w:rsidP="00E2137A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 w:hint="eastAsia"/>
          <w:szCs w:val="21"/>
        </w:rPr>
      </w:pPr>
      <w:r w:rsidRPr="00E2137A">
        <w:rPr>
          <w:rFonts w:ascii="微软雅黑" w:eastAsia="微软雅黑" w:hAnsi="微软雅黑" w:hint="eastAsia"/>
          <w:szCs w:val="21"/>
        </w:rPr>
        <w:t>细胞株工艺开发岗、细胞培养工艺开发岗、偶联工艺开发岗、ADC车间中试岗、纯化车间中试岗、细胞培养中试岗、制剂车间岗、生物药分析岗、质谱分析岗、生物活性分析岗、仪器理化分析岗、微生物检测岗、设备岗、EHS岗、供应岗</w:t>
      </w:r>
    </w:p>
    <w:bookmarkEnd w:id="4"/>
    <w:bookmarkEnd w:id="5"/>
    <w:p w14:paraId="37F3344E" w14:textId="77777777" w:rsidR="00AE3421" w:rsidRDefault="00AE3421" w:rsidP="00AE3421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凯诺医药临床研究管理培训生岗位：</w:t>
      </w:r>
    </w:p>
    <w:p w14:paraId="082A6929" w14:textId="77777777" w:rsidR="00AE3421" w:rsidRDefault="00AE3421" w:rsidP="00E2137A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 w:hint="eastAsia"/>
          <w:szCs w:val="21"/>
        </w:rPr>
      </w:pPr>
      <w:r w:rsidRPr="00AE3421">
        <w:rPr>
          <w:rFonts w:ascii="微软雅黑" w:eastAsia="微软雅黑" w:hAnsi="微软雅黑" w:hint="eastAsia"/>
          <w:szCs w:val="21"/>
        </w:rPr>
        <w:t>CRA/DM/SAS/STAT/注册/医学</w:t>
      </w:r>
      <w:r w:rsidR="00774D01">
        <w:rPr>
          <w:rFonts w:ascii="微软雅黑" w:eastAsia="微软雅黑" w:hAnsi="微软雅黑" w:hint="eastAsia"/>
          <w:szCs w:val="21"/>
        </w:rPr>
        <w:t>、</w:t>
      </w:r>
      <w:r w:rsidRPr="00AE3421">
        <w:rPr>
          <w:rFonts w:ascii="微软雅黑" w:eastAsia="微软雅黑" w:hAnsi="微软雅黑" w:hint="eastAsia"/>
          <w:szCs w:val="21"/>
        </w:rPr>
        <w:t>临床监查方向、数据管理方向、SAS编程方向、医学统计方向、注册方向、医学方向</w:t>
      </w:r>
    </w:p>
    <w:p w14:paraId="5E10EEAF" w14:textId="77777777" w:rsidR="00136DD8" w:rsidRPr="00774D01" w:rsidRDefault="00136DD8" w:rsidP="00D653C6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</w:p>
    <w:p w14:paraId="4AA19088" w14:textId="1740AAEB" w:rsidR="00CA6AD2" w:rsidRPr="00D653C6" w:rsidRDefault="00E44832" w:rsidP="00D653C6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学历要求：</w:t>
      </w:r>
      <w:r w:rsidR="007B010F" w:rsidRPr="00012AD0">
        <w:rPr>
          <w:rFonts w:ascii="微软雅黑" w:eastAsia="微软雅黑" w:hAnsi="微软雅黑" w:hint="eastAsia"/>
          <w:color w:val="FF0000"/>
          <w:szCs w:val="21"/>
          <w:highlight w:val="yellow"/>
        </w:rPr>
        <w:t>专科、</w:t>
      </w:r>
      <w:r w:rsidRPr="00012AD0">
        <w:rPr>
          <w:rFonts w:ascii="微软雅黑" w:eastAsia="微软雅黑" w:hAnsi="微软雅黑" w:hint="eastAsia"/>
          <w:color w:val="FF0000"/>
          <w:szCs w:val="21"/>
          <w:highlight w:val="yellow"/>
        </w:rPr>
        <w:t>本科</w:t>
      </w:r>
      <w:r>
        <w:rPr>
          <w:rFonts w:ascii="微软雅黑" w:eastAsia="微软雅黑" w:hAnsi="微软雅黑" w:hint="eastAsia"/>
          <w:szCs w:val="21"/>
        </w:rPr>
        <w:t>、</w:t>
      </w:r>
      <w:r w:rsidR="00385422">
        <w:rPr>
          <w:rFonts w:ascii="微软雅黑" w:eastAsia="微软雅黑" w:hAnsi="微软雅黑" w:hint="eastAsia"/>
          <w:szCs w:val="21"/>
        </w:rPr>
        <w:t>海内外</w:t>
      </w:r>
      <w:r>
        <w:rPr>
          <w:rFonts w:ascii="微软雅黑" w:eastAsia="微软雅黑" w:hAnsi="微软雅黑" w:hint="eastAsia"/>
          <w:szCs w:val="21"/>
        </w:rPr>
        <w:t>硕士、</w:t>
      </w:r>
      <w:r w:rsidR="00385422">
        <w:rPr>
          <w:rFonts w:ascii="微软雅黑" w:eastAsia="微软雅黑" w:hAnsi="微软雅黑" w:hint="eastAsia"/>
          <w:szCs w:val="21"/>
        </w:rPr>
        <w:t>海内外</w:t>
      </w:r>
      <w:r>
        <w:rPr>
          <w:rFonts w:ascii="微软雅黑" w:eastAsia="微软雅黑" w:hAnsi="微软雅黑" w:hint="eastAsia"/>
          <w:szCs w:val="21"/>
        </w:rPr>
        <w:t>博士</w:t>
      </w:r>
    </w:p>
    <w:p w14:paraId="33328CE5" w14:textId="77777777" w:rsidR="00136DD8" w:rsidRDefault="00136DD8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</w:p>
    <w:p w14:paraId="3553FEB7" w14:textId="77777777" w:rsidR="00CA6AD2" w:rsidRDefault="00E44832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专业要求：</w:t>
      </w:r>
    </w:p>
    <w:p w14:paraId="725F7DEE" w14:textId="77777777" w:rsidR="00CA6AD2" w:rsidRDefault="00E4483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化学、有机化学、</w:t>
      </w:r>
      <w:r w:rsidR="00385422">
        <w:rPr>
          <w:rFonts w:ascii="微软雅黑" w:eastAsia="微软雅黑" w:hAnsi="微软雅黑" w:hint="eastAsia"/>
          <w:szCs w:val="21"/>
        </w:rPr>
        <w:t>有机合成、高分子化学、</w:t>
      </w:r>
      <w:r>
        <w:rPr>
          <w:rFonts w:ascii="微软雅黑" w:eastAsia="微软雅黑" w:hAnsi="微软雅黑" w:hint="eastAsia"/>
          <w:szCs w:val="21"/>
        </w:rPr>
        <w:t>药物化学、生物化学、分析化学、应用化学、药学、药剂学、药理学、基础医学、药物合成、不对称合成、天然产物全合成、精馏、生物制药、生物化学与分子生物学、合成生物学、临床医学、临床药学、生物统计、生命科学、化学工程与工艺、化工机械、制药工程、过程装备与控制工程、环境工程、安全管理、仪器仪表工程、自动化、通风与空调工程、电气工程、统计学等相关专业。</w:t>
      </w:r>
    </w:p>
    <w:p w14:paraId="546F104A" w14:textId="77777777" w:rsidR="00136DD8" w:rsidRDefault="00136DD8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</w:p>
    <w:p w14:paraId="3569D23B" w14:textId="2BDAFBFC" w:rsidR="00574013" w:rsidRDefault="00E44832" w:rsidP="004F5B85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color w:val="FF0000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工作地点：</w:t>
      </w:r>
      <w:r>
        <w:rPr>
          <w:rFonts w:ascii="微软雅黑" w:eastAsia="微软雅黑" w:hAnsi="微软雅黑"/>
          <w:b/>
          <w:szCs w:val="21"/>
        </w:rPr>
        <w:t xml:space="preserve"> </w:t>
      </w:r>
      <w:r w:rsidR="00FF3836" w:rsidRPr="00FF3836">
        <w:rPr>
          <w:rFonts w:ascii="微软雅黑" w:eastAsia="微软雅黑" w:hAnsi="微软雅黑" w:hint="eastAsia"/>
          <w:color w:val="FF0000"/>
          <w:szCs w:val="21"/>
        </w:rPr>
        <w:t>天津</w:t>
      </w:r>
      <w:r w:rsidR="00E16842">
        <w:rPr>
          <w:rFonts w:ascii="微软雅黑" w:eastAsia="微软雅黑" w:hAnsi="微软雅黑" w:hint="eastAsia"/>
          <w:color w:val="FF0000"/>
          <w:szCs w:val="21"/>
        </w:rPr>
        <w:t>、吉林</w:t>
      </w:r>
    </w:p>
    <w:p w14:paraId="01FD2137" w14:textId="77777777" w:rsidR="004F5B85" w:rsidRDefault="004F5B85" w:rsidP="004F5B85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</w:p>
    <w:p w14:paraId="6C4F8D54" w14:textId="15F3F1E1" w:rsidR="0063412B" w:rsidRPr="000F4400" w:rsidRDefault="00574013" w:rsidP="000F4400">
      <w:pPr>
        <w:autoSpaceDE w:val="0"/>
        <w:autoSpaceDN w:val="0"/>
        <w:adjustRightInd w:val="0"/>
        <w:spacing w:line="400" w:lineRule="exact"/>
        <w:ind w:left="210" w:hangingChars="100" w:hanging="210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工作时间：</w:t>
      </w:r>
      <w:r w:rsidR="00E44832">
        <w:rPr>
          <w:rFonts w:ascii="微软雅黑" w:eastAsia="微软雅黑" w:hAnsi="微软雅黑"/>
          <w:b/>
          <w:szCs w:val="21"/>
        </w:rPr>
        <w:t xml:space="preserve"> </w:t>
      </w:r>
      <w:r w:rsidR="0063412B">
        <w:rPr>
          <w:rFonts w:ascii="微软雅黑" w:eastAsia="微软雅黑" w:hAnsi="微软雅黑"/>
          <w:szCs w:val="21"/>
        </w:rPr>
        <w:br/>
      </w:r>
      <w:r w:rsidR="005178F2">
        <w:rPr>
          <w:rFonts w:ascii="微软雅黑" w:eastAsia="微软雅黑" w:hAnsi="微软雅黑" w:hint="eastAsia"/>
          <w:color w:val="FF0000"/>
          <w:szCs w:val="21"/>
          <w:highlight w:val="yellow"/>
        </w:rPr>
        <w:t>1、</w:t>
      </w:r>
      <w:r w:rsidR="0063412B" w:rsidRPr="007273B1">
        <w:rPr>
          <w:rFonts w:ascii="微软雅黑" w:eastAsia="微软雅黑" w:hAnsi="微软雅黑" w:hint="eastAsia"/>
          <w:color w:val="FF0000"/>
          <w:szCs w:val="21"/>
          <w:highlight w:val="yellow"/>
        </w:rPr>
        <w:t>制剂研发岗、制剂分析岗</w:t>
      </w:r>
      <w:bookmarkStart w:id="6" w:name="OLE_LINK4"/>
      <w:r w:rsidR="000F4400">
        <w:rPr>
          <w:rFonts w:ascii="微软雅黑" w:eastAsia="微软雅黑" w:hAnsi="微软雅黑" w:hint="eastAsia"/>
          <w:color w:val="FF0000"/>
          <w:szCs w:val="21"/>
          <w:highlight w:val="yellow"/>
        </w:rPr>
        <w:t>、</w:t>
      </w:r>
      <w:r w:rsidR="000F4400" w:rsidRPr="00574013">
        <w:rPr>
          <w:rFonts w:ascii="微软雅黑" w:eastAsia="微软雅黑" w:hAnsi="微软雅黑" w:hint="eastAsia"/>
          <w:szCs w:val="21"/>
        </w:rPr>
        <w:t>常规</w:t>
      </w:r>
      <w:r w:rsidR="000F4400">
        <w:rPr>
          <w:rFonts w:ascii="微软雅黑" w:eastAsia="微软雅黑" w:hAnsi="微软雅黑" w:hint="eastAsia"/>
          <w:szCs w:val="21"/>
        </w:rPr>
        <w:t xml:space="preserve"> </w:t>
      </w:r>
      <w:r w:rsidR="000F4400" w:rsidRPr="00574013">
        <w:rPr>
          <w:rFonts w:ascii="微软雅黑" w:eastAsia="微软雅黑" w:hAnsi="微软雅黑" w:hint="eastAsia"/>
          <w:szCs w:val="21"/>
        </w:rPr>
        <w:t>9：00-17：30，</w:t>
      </w:r>
      <w:bookmarkEnd w:id="6"/>
      <w:r w:rsidR="006247FE">
        <w:rPr>
          <w:rFonts w:ascii="微软雅黑" w:eastAsia="微软雅黑" w:hAnsi="微软雅黑" w:hint="eastAsia"/>
          <w:szCs w:val="21"/>
        </w:rPr>
        <w:t>8h工作制，每周</w:t>
      </w:r>
      <w:r w:rsidR="0063412B">
        <w:rPr>
          <w:rFonts w:ascii="微软雅黑" w:eastAsia="微软雅黑" w:hAnsi="微软雅黑" w:hint="eastAsia"/>
          <w:szCs w:val="21"/>
        </w:rPr>
        <w:t>双休，</w:t>
      </w:r>
      <w:r w:rsidR="0063412B" w:rsidRPr="0063412B">
        <w:rPr>
          <w:rFonts w:ascii="微软雅黑" w:eastAsia="微软雅黑" w:hAnsi="微软雅黑" w:hint="eastAsia"/>
          <w:szCs w:val="21"/>
        </w:rPr>
        <w:t>忙的时候会有加班的情况，</w:t>
      </w:r>
      <w:r w:rsidR="000F4400">
        <w:rPr>
          <w:rFonts w:ascii="微软雅黑" w:eastAsia="微软雅黑" w:hAnsi="微软雅黑" w:hint="eastAsia"/>
          <w:szCs w:val="21"/>
        </w:rPr>
        <w:t>可能会单双休轮休，</w:t>
      </w:r>
      <w:r w:rsidR="0063412B" w:rsidRPr="0063412B">
        <w:rPr>
          <w:rFonts w:ascii="微软雅黑" w:eastAsia="微软雅黑" w:hAnsi="微软雅黑" w:hint="eastAsia"/>
          <w:szCs w:val="21"/>
        </w:rPr>
        <w:t>无额外</w:t>
      </w:r>
      <w:r w:rsidR="00FA4FB2" w:rsidRPr="00FA4FB2">
        <w:rPr>
          <w:rFonts w:ascii="微软雅黑" w:eastAsia="微软雅黑" w:hAnsi="微软雅黑" w:hint="eastAsia"/>
          <w:bCs/>
          <w:szCs w:val="21"/>
        </w:rPr>
        <w:t>加</w:t>
      </w:r>
      <w:r w:rsidR="0063412B" w:rsidRPr="0063412B">
        <w:rPr>
          <w:rFonts w:ascii="微软雅黑" w:eastAsia="微软雅黑" w:hAnsi="微软雅黑" w:hint="eastAsia"/>
          <w:szCs w:val="21"/>
        </w:rPr>
        <w:t>班费，给调休</w:t>
      </w:r>
      <w:r w:rsidR="006A534E">
        <w:rPr>
          <w:rFonts w:ascii="微软雅黑" w:eastAsia="微软雅黑" w:hAnsi="微软雅黑" w:hint="eastAsia"/>
          <w:b/>
          <w:szCs w:val="21"/>
        </w:rPr>
        <w:t>；</w:t>
      </w:r>
    </w:p>
    <w:p w14:paraId="5E57D4EB" w14:textId="117263D5" w:rsidR="006A534E" w:rsidRDefault="005178F2" w:rsidP="006A534E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 w:hint="eastAsia"/>
          <w:color w:val="FF0000"/>
          <w:szCs w:val="21"/>
          <w:highlight w:val="yellow"/>
        </w:rPr>
        <w:t>2、</w:t>
      </w:r>
      <w:r w:rsidR="000F4400">
        <w:rPr>
          <w:rFonts w:ascii="微软雅黑" w:eastAsia="微软雅黑" w:hAnsi="微软雅黑" w:hint="eastAsia"/>
          <w:color w:val="FF0000"/>
          <w:szCs w:val="21"/>
          <w:highlight w:val="yellow"/>
        </w:rPr>
        <w:t>制剂QA岗、</w:t>
      </w:r>
      <w:r w:rsidR="006A534E">
        <w:rPr>
          <w:rFonts w:ascii="微软雅黑" w:eastAsia="微软雅黑" w:hAnsi="微软雅黑" w:hint="eastAsia"/>
          <w:color w:val="FF0000"/>
          <w:szCs w:val="21"/>
          <w:highlight w:val="yellow"/>
        </w:rPr>
        <w:t>制剂QC岗、制剂</w:t>
      </w:r>
      <w:r w:rsidR="006A534E" w:rsidRPr="002C6404">
        <w:rPr>
          <w:rFonts w:ascii="微软雅黑" w:eastAsia="微软雅黑" w:hAnsi="微软雅黑" w:hint="eastAsia"/>
          <w:color w:val="FF0000"/>
          <w:szCs w:val="21"/>
          <w:highlight w:val="yellow"/>
        </w:rPr>
        <w:t>微生物检测岗</w:t>
      </w:r>
      <w:r w:rsidR="006A534E">
        <w:rPr>
          <w:rFonts w:ascii="微软雅黑" w:eastAsia="微软雅黑" w:hAnsi="微软雅黑" w:hint="eastAsia"/>
          <w:color w:val="FF0000"/>
          <w:szCs w:val="21"/>
          <w:highlight w:val="yellow"/>
        </w:rPr>
        <w:t>、</w:t>
      </w:r>
      <w:r w:rsidR="006A534E" w:rsidRPr="007273B1">
        <w:rPr>
          <w:rFonts w:ascii="微软雅黑" w:eastAsia="微软雅黑" w:hAnsi="微软雅黑" w:hint="eastAsia"/>
          <w:color w:val="FF0000"/>
          <w:szCs w:val="21"/>
          <w:highlight w:val="yellow"/>
        </w:rPr>
        <w:t>制剂生产岗</w:t>
      </w:r>
      <w:r w:rsidR="00E97548">
        <w:rPr>
          <w:rFonts w:ascii="微软雅黑" w:eastAsia="微软雅黑" w:hAnsi="微软雅黑" w:hint="eastAsia"/>
          <w:color w:val="FF0000"/>
          <w:szCs w:val="21"/>
          <w:highlight w:val="yellow"/>
        </w:rPr>
        <w:t>（化工类、药类）</w:t>
      </w:r>
      <w:r w:rsidR="00BA2C81">
        <w:rPr>
          <w:rFonts w:ascii="微软雅黑" w:eastAsia="微软雅黑" w:hAnsi="微软雅黑" w:hint="eastAsia"/>
          <w:color w:val="FF0000"/>
          <w:szCs w:val="21"/>
          <w:highlight w:val="yellow"/>
        </w:rPr>
        <w:t>、</w:t>
      </w:r>
      <w:r w:rsidR="00BA2C81" w:rsidRPr="00FC379F">
        <w:rPr>
          <w:rFonts w:ascii="微软雅黑" w:eastAsia="微软雅黑" w:hAnsi="微软雅黑"/>
          <w:color w:val="FF0000"/>
          <w:szCs w:val="21"/>
          <w:highlight w:val="yellow"/>
        </w:rPr>
        <w:t>供应类</w:t>
      </w:r>
      <w:r w:rsidR="00BA2C81">
        <w:rPr>
          <w:rFonts w:ascii="微软雅黑" w:eastAsia="微软雅黑" w:hAnsi="微软雅黑" w:hint="eastAsia"/>
          <w:color w:val="FF0000"/>
          <w:szCs w:val="21"/>
          <w:highlight w:val="yellow"/>
        </w:rPr>
        <w:t>，</w:t>
      </w:r>
      <w:r w:rsidR="006A534E" w:rsidRPr="00574013">
        <w:rPr>
          <w:rFonts w:ascii="微软雅黑" w:eastAsia="微软雅黑" w:hAnsi="微软雅黑" w:hint="eastAsia"/>
          <w:szCs w:val="21"/>
        </w:rPr>
        <w:t>常规</w:t>
      </w:r>
      <w:r w:rsidR="006A534E">
        <w:rPr>
          <w:rFonts w:ascii="微软雅黑" w:eastAsia="微软雅黑" w:hAnsi="微软雅黑" w:hint="eastAsia"/>
          <w:szCs w:val="21"/>
        </w:rPr>
        <w:t xml:space="preserve"> </w:t>
      </w:r>
      <w:r w:rsidR="006A534E" w:rsidRPr="00574013">
        <w:rPr>
          <w:rFonts w:ascii="微软雅黑" w:eastAsia="微软雅黑" w:hAnsi="微软雅黑" w:hint="eastAsia"/>
          <w:szCs w:val="21"/>
        </w:rPr>
        <w:t>9：00-17：30，</w:t>
      </w:r>
      <w:r w:rsidR="006247FE">
        <w:rPr>
          <w:rFonts w:ascii="微软雅黑" w:eastAsia="微软雅黑" w:hAnsi="微软雅黑" w:hint="eastAsia"/>
          <w:szCs w:val="21"/>
        </w:rPr>
        <w:t>8h工作制，每周</w:t>
      </w:r>
      <w:r w:rsidR="0063412B" w:rsidRPr="00574013">
        <w:rPr>
          <w:rFonts w:ascii="微软雅黑" w:eastAsia="微软雅黑" w:hAnsi="微软雅黑" w:hint="eastAsia"/>
          <w:szCs w:val="21"/>
        </w:rPr>
        <w:t>单双休轮休</w:t>
      </w:r>
      <w:r w:rsidR="0063412B">
        <w:rPr>
          <w:rFonts w:ascii="微软雅黑" w:eastAsia="微软雅黑" w:hAnsi="微软雅黑" w:hint="eastAsia"/>
          <w:szCs w:val="21"/>
        </w:rPr>
        <w:t>，</w:t>
      </w:r>
      <w:r w:rsidR="006A534E" w:rsidRPr="0063412B">
        <w:rPr>
          <w:rFonts w:ascii="微软雅黑" w:eastAsia="微软雅黑" w:hAnsi="微软雅黑" w:hint="eastAsia"/>
          <w:szCs w:val="21"/>
        </w:rPr>
        <w:t>忙的时候会有加班</w:t>
      </w:r>
      <w:r w:rsidR="006247FE">
        <w:rPr>
          <w:rFonts w:ascii="微软雅黑" w:eastAsia="微软雅黑" w:hAnsi="微软雅黑" w:hint="eastAsia"/>
          <w:szCs w:val="21"/>
        </w:rPr>
        <w:t>、</w:t>
      </w:r>
      <w:r w:rsidR="006A534E" w:rsidRPr="0063412B">
        <w:rPr>
          <w:rFonts w:ascii="微软雅黑" w:eastAsia="微软雅黑" w:hAnsi="微软雅黑" w:hint="eastAsia"/>
          <w:szCs w:val="21"/>
        </w:rPr>
        <w:t>倒班的情况，无额外加班费，给调休</w:t>
      </w:r>
      <w:r w:rsidR="006A534E">
        <w:rPr>
          <w:rFonts w:ascii="微软雅黑" w:eastAsia="微软雅黑" w:hAnsi="微软雅黑" w:hint="eastAsia"/>
          <w:b/>
          <w:szCs w:val="21"/>
        </w:rPr>
        <w:t>；</w:t>
      </w:r>
    </w:p>
    <w:p w14:paraId="588FD945" w14:textId="345B7FE1" w:rsidR="004F5B85" w:rsidRPr="006A534E" w:rsidRDefault="005178F2" w:rsidP="00FE5E03">
      <w:pPr>
        <w:tabs>
          <w:tab w:val="left" w:pos="4644"/>
        </w:tabs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color w:val="FF0000"/>
          <w:szCs w:val="21"/>
          <w:highlight w:val="yellow"/>
        </w:rPr>
        <w:t>3、</w:t>
      </w:r>
      <w:r w:rsidR="006A534E" w:rsidRPr="001A3EF7">
        <w:rPr>
          <w:rFonts w:ascii="微软雅黑" w:eastAsia="微软雅黑" w:hAnsi="微软雅黑" w:hint="eastAsia"/>
          <w:color w:val="FF0000"/>
          <w:szCs w:val="21"/>
          <w:highlight w:val="yellow"/>
        </w:rPr>
        <w:t>化学大分子药品生产技术岗</w:t>
      </w:r>
      <w:r w:rsidR="00FA4FB2">
        <w:rPr>
          <w:rFonts w:ascii="微软雅黑" w:eastAsia="微软雅黑" w:hAnsi="微软雅黑" w:hint="eastAsia"/>
          <w:color w:val="FF0000"/>
          <w:szCs w:val="21"/>
          <w:highlight w:val="yellow"/>
        </w:rPr>
        <w:t>，</w:t>
      </w:r>
      <w:r w:rsidR="006A534E" w:rsidRPr="006A534E">
        <w:rPr>
          <w:rFonts w:ascii="微软雅黑" w:eastAsia="微软雅黑" w:hAnsi="微软雅黑" w:hint="eastAsia"/>
          <w:szCs w:val="21"/>
        </w:rPr>
        <w:t>四班三倒，</w:t>
      </w:r>
      <w:r w:rsidR="006247FE">
        <w:rPr>
          <w:rFonts w:ascii="微软雅黑" w:eastAsia="微软雅黑" w:hAnsi="微软雅黑" w:hint="eastAsia"/>
          <w:szCs w:val="21"/>
        </w:rPr>
        <w:t>8h工作制，早班</w:t>
      </w:r>
      <w:r w:rsidR="006A534E" w:rsidRPr="006A534E">
        <w:rPr>
          <w:rFonts w:ascii="微软雅黑" w:eastAsia="微软雅黑" w:hAnsi="微软雅黑" w:hint="eastAsia"/>
          <w:szCs w:val="21"/>
        </w:rPr>
        <w:t>8</w:t>
      </w:r>
      <w:r w:rsidR="006A534E">
        <w:rPr>
          <w:rFonts w:ascii="微软雅黑" w:eastAsia="微软雅黑" w:hAnsi="微软雅黑" w:hint="eastAsia"/>
          <w:szCs w:val="21"/>
        </w:rPr>
        <w:t>:</w:t>
      </w:r>
      <w:r w:rsidR="006A534E" w:rsidRPr="006A534E">
        <w:rPr>
          <w:rFonts w:ascii="微软雅黑" w:eastAsia="微软雅黑" w:hAnsi="微软雅黑" w:hint="eastAsia"/>
          <w:szCs w:val="21"/>
        </w:rPr>
        <w:t>00-16</w:t>
      </w:r>
      <w:r w:rsidR="006A534E">
        <w:rPr>
          <w:rFonts w:ascii="微软雅黑" w:eastAsia="微软雅黑" w:hAnsi="微软雅黑" w:hint="eastAsia"/>
          <w:szCs w:val="21"/>
        </w:rPr>
        <w:t>:</w:t>
      </w:r>
      <w:r w:rsidR="006A534E" w:rsidRPr="006A534E">
        <w:rPr>
          <w:rFonts w:ascii="微软雅黑" w:eastAsia="微软雅黑" w:hAnsi="微软雅黑" w:hint="eastAsia"/>
          <w:szCs w:val="21"/>
        </w:rPr>
        <w:t>00</w:t>
      </w:r>
      <w:r w:rsidR="006247FE">
        <w:rPr>
          <w:rFonts w:ascii="微软雅黑" w:eastAsia="微软雅黑" w:hAnsi="微软雅黑" w:hint="eastAsia"/>
          <w:szCs w:val="21"/>
        </w:rPr>
        <w:t>，中班</w:t>
      </w:r>
      <w:r w:rsidR="006A534E" w:rsidRPr="006A534E">
        <w:rPr>
          <w:rFonts w:ascii="微软雅黑" w:eastAsia="微软雅黑" w:hAnsi="微软雅黑" w:hint="eastAsia"/>
          <w:szCs w:val="21"/>
        </w:rPr>
        <w:t>16</w:t>
      </w:r>
      <w:r w:rsidR="006A534E">
        <w:rPr>
          <w:rFonts w:ascii="微软雅黑" w:eastAsia="微软雅黑" w:hAnsi="微软雅黑" w:hint="eastAsia"/>
          <w:szCs w:val="21"/>
        </w:rPr>
        <w:t>:</w:t>
      </w:r>
      <w:r w:rsidR="006A534E" w:rsidRPr="006A534E">
        <w:rPr>
          <w:rFonts w:ascii="微软雅黑" w:eastAsia="微软雅黑" w:hAnsi="微软雅黑" w:hint="eastAsia"/>
          <w:szCs w:val="21"/>
        </w:rPr>
        <w:t>00-0:00，</w:t>
      </w:r>
      <w:r w:rsidR="006247FE">
        <w:rPr>
          <w:rFonts w:ascii="微软雅黑" w:eastAsia="微软雅黑" w:hAnsi="微软雅黑" w:hint="eastAsia"/>
          <w:szCs w:val="21"/>
        </w:rPr>
        <w:t>夜班</w:t>
      </w:r>
      <w:r w:rsidR="006A534E" w:rsidRPr="006A534E">
        <w:rPr>
          <w:rFonts w:ascii="微软雅黑" w:eastAsia="微软雅黑" w:hAnsi="微软雅黑" w:hint="eastAsia"/>
          <w:szCs w:val="21"/>
        </w:rPr>
        <w:t>0:00-8:00</w:t>
      </w:r>
      <w:r w:rsidR="006A534E">
        <w:rPr>
          <w:rFonts w:ascii="微软雅黑" w:eastAsia="微软雅黑" w:hAnsi="微软雅黑"/>
          <w:szCs w:val="21"/>
        </w:rPr>
        <w:t>）</w:t>
      </w:r>
      <w:r w:rsidR="006A534E">
        <w:rPr>
          <w:rFonts w:ascii="微软雅黑" w:eastAsia="微软雅黑" w:hAnsi="微软雅黑" w:hint="eastAsia"/>
          <w:szCs w:val="21"/>
        </w:rPr>
        <w:t>，上六休二，</w:t>
      </w:r>
      <w:r w:rsidR="0064592B">
        <w:rPr>
          <w:rFonts w:ascii="微软雅黑" w:eastAsia="微软雅黑" w:hAnsi="微软雅黑" w:hint="eastAsia"/>
          <w:szCs w:val="21"/>
        </w:rPr>
        <w:t>如加班</w:t>
      </w:r>
      <w:r w:rsidR="006A534E" w:rsidRPr="0063412B">
        <w:rPr>
          <w:rFonts w:ascii="微软雅黑" w:eastAsia="微软雅黑" w:hAnsi="微软雅黑" w:hint="eastAsia"/>
          <w:szCs w:val="21"/>
        </w:rPr>
        <w:t>无额外加班费，给调</w:t>
      </w:r>
      <w:r w:rsidR="006A534E">
        <w:rPr>
          <w:rFonts w:ascii="微软雅黑" w:eastAsia="微软雅黑" w:hAnsi="微软雅黑" w:hint="eastAsia"/>
          <w:szCs w:val="21"/>
        </w:rPr>
        <w:t>休，有夜班补贴；</w:t>
      </w:r>
      <w:r w:rsidR="00026255">
        <w:rPr>
          <w:rFonts w:ascii="微软雅黑" w:eastAsia="微软雅黑" w:hAnsi="微软雅黑" w:hint="eastAsia"/>
          <w:szCs w:val="21"/>
        </w:rPr>
        <w:t>根据车间安排可能会有调岗的可能性</w:t>
      </w:r>
      <w:r w:rsidR="00BA2C81">
        <w:rPr>
          <w:rFonts w:ascii="微软雅黑" w:eastAsia="微软雅黑" w:hAnsi="微软雅黑" w:hint="eastAsia"/>
          <w:szCs w:val="21"/>
        </w:rPr>
        <w:t>；</w:t>
      </w:r>
      <w:r w:rsidR="00FE5E03" w:rsidRPr="006A534E">
        <w:rPr>
          <w:rFonts w:ascii="微软雅黑" w:eastAsia="微软雅黑" w:hAnsi="微软雅黑" w:hint="eastAsia"/>
          <w:szCs w:val="21"/>
        </w:rPr>
        <w:t xml:space="preserve"> </w:t>
      </w:r>
    </w:p>
    <w:p w14:paraId="0C48E3BD" w14:textId="6316ABC5" w:rsidR="00FE5E03" w:rsidRPr="00FA4FB2" w:rsidRDefault="005178F2" w:rsidP="005178F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 w:hint="eastAsia"/>
          <w:szCs w:val="21"/>
        </w:rPr>
      </w:pPr>
      <w:r w:rsidRPr="005178F2">
        <w:rPr>
          <w:rFonts w:ascii="微软雅黑" w:eastAsia="微软雅黑" w:hAnsi="微软雅黑" w:hint="eastAsia"/>
          <w:color w:val="FF0000"/>
          <w:szCs w:val="21"/>
          <w:highlight w:val="yellow"/>
        </w:rPr>
        <w:t>4、</w:t>
      </w:r>
      <w:r w:rsidR="00FA4FB2" w:rsidRPr="00FC379F">
        <w:rPr>
          <w:rFonts w:ascii="微软雅黑" w:eastAsia="微软雅黑" w:hAnsi="微软雅黑" w:hint="eastAsia"/>
          <w:color w:val="FF0000"/>
          <w:szCs w:val="21"/>
          <w:highlight w:val="yellow"/>
        </w:rPr>
        <w:t>设备类</w:t>
      </w:r>
      <w:r w:rsidR="00FA4FB2">
        <w:rPr>
          <w:rFonts w:ascii="微软雅黑" w:eastAsia="微软雅黑" w:hAnsi="微软雅黑" w:hint="eastAsia"/>
          <w:color w:val="FF0000"/>
          <w:szCs w:val="21"/>
          <w:highlight w:val="yellow"/>
        </w:rPr>
        <w:t>，</w:t>
      </w:r>
      <w:r w:rsidR="00FA4FB2" w:rsidRPr="00FA4FB2">
        <w:rPr>
          <w:rFonts w:ascii="微软雅黑" w:eastAsia="微软雅黑" w:hAnsi="微软雅黑" w:hint="eastAsia"/>
          <w:szCs w:val="21"/>
        </w:rPr>
        <w:t>两班倒（12h） ，白夜休休的工作模式，（一个白班，一个夜班，休两天）</w:t>
      </w:r>
      <w:r w:rsidR="009C7BD3">
        <w:rPr>
          <w:rFonts w:ascii="微软雅黑" w:eastAsia="微软雅黑" w:hAnsi="微软雅黑" w:hint="eastAsia"/>
          <w:szCs w:val="21"/>
        </w:rPr>
        <w:t>，4天一轮转</w:t>
      </w:r>
    </w:p>
    <w:p w14:paraId="7EAC4F82" w14:textId="538728B2" w:rsidR="009E1E4B" w:rsidRDefault="005178F2" w:rsidP="005178F2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微软雅黑" w:eastAsia="微软雅黑" w:hAnsi="微软雅黑" w:hint="eastAsia"/>
          <w:b/>
          <w:szCs w:val="21"/>
        </w:rPr>
      </w:pPr>
      <w:r w:rsidRPr="005178F2">
        <w:rPr>
          <w:rFonts w:ascii="微软雅黑" w:eastAsia="微软雅黑" w:hAnsi="微软雅黑" w:hint="eastAsia"/>
          <w:color w:val="FF0000"/>
          <w:szCs w:val="21"/>
          <w:highlight w:val="yellow"/>
        </w:rPr>
        <w:t>5、</w:t>
      </w:r>
      <w:r w:rsidRPr="00E16842">
        <w:rPr>
          <w:rFonts w:ascii="微软雅黑" w:eastAsia="微软雅黑" w:hAnsi="微软雅黑" w:hint="eastAsia"/>
          <w:color w:val="FF0000"/>
          <w:szCs w:val="21"/>
          <w:highlight w:val="yellow"/>
        </w:rPr>
        <w:t>小分子化药生产技术岗（吉林）</w:t>
      </w:r>
      <w:r>
        <w:rPr>
          <w:rFonts w:ascii="微软雅黑" w:eastAsia="微软雅黑" w:hAnsi="微软雅黑" w:hint="eastAsia"/>
          <w:color w:val="FF0000"/>
          <w:szCs w:val="21"/>
          <w:highlight w:val="yellow"/>
        </w:rPr>
        <w:t>，三班倒，</w:t>
      </w:r>
      <w:r>
        <w:rPr>
          <w:rFonts w:ascii="微软雅黑" w:eastAsia="微软雅黑" w:hAnsi="微软雅黑" w:hint="eastAsia"/>
          <w:szCs w:val="21"/>
        </w:rPr>
        <w:t>8h工作制，早班</w:t>
      </w:r>
      <w:r w:rsidRPr="006A534E">
        <w:rPr>
          <w:rFonts w:ascii="微软雅黑" w:eastAsia="微软雅黑" w:hAnsi="微软雅黑" w:hint="eastAsia"/>
          <w:szCs w:val="21"/>
        </w:rPr>
        <w:t>8</w:t>
      </w:r>
      <w:r>
        <w:rPr>
          <w:rFonts w:ascii="微软雅黑" w:eastAsia="微软雅黑" w:hAnsi="微软雅黑" w:hint="eastAsia"/>
          <w:szCs w:val="21"/>
        </w:rPr>
        <w:t>:</w:t>
      </w:r>
      <w:r w:rsidRPr="006A534E">
        <w:rPr>
          <w:rFonts w:ascii="微软雅黑" w:eastAsia="微软雅黑" w:hAnsi="微软雅黑" w:hint="eastAsia"/>
          <w:szCs w:val="21"/>
        </w:rPr>
        <w:t>00-16</w:t>
      </w:r>
      <w:r>
        <w:rPr>
          <w:rFonts w:ascii="微软雅黑" w:eastAsia="微软雅黑" w:hAnsi="微软雅黑" w:hint="eastAsia"/>
          <w:szCs w:val="21"/>
        </w:rPr>
        <w:t>:</w:t>
      </w:r>
      <w:r w:rsidRPr="006A534E">
        <w:rPr>
          <w:rFonts w:ascii="微软雅黑" w:eastAsia="微软雅黑" w:hAnsi="微软雅黑" w:hint="eastAsia"/>
          <w:szCs w:val="21"/>
        </w:rPr>
        <w:t>00</w:t>
      </w:r>
      <w:r>
        <w:rPr>
          <w:rFonts w:ascii="微软雅黑" w:eastAsia="微软雅黑" w:hAnsi="微软雅黑" w:hint="eastAsia"/>
          <w:szCs w:val="21"/>
        </w:rPr>
        <w:t>，中班</w:t>
      </w:r>
      <w:r w:rsidRPr="006A534E">
        <w:rPr>
          <w:rFonts w:ascii="微软雅黑" w:eastAsia="微软雅黑" w:hAnsi="微软雅黑" w:hint="eastAsia"/>
          <w:szCs w:val="21"/>
        </w:rPr>
        <w:t>16</w:t>
      </w:r>
      <w:r>
        <w:rPr>
          <w:rFonts w:ascii="微软雅黑" w:eastAsia="微软雅黑" w:hAnsi="微软雅黑" w:hint="eastAsia"/>
          <w:szCs w:val="21"/>
        </w:rPr>
        <w:t>:</w:t>
      </w:r>
      <w:r w:rsidRPr="006A534E">
        <w:rPr>
          <w:rFonts w:ascii="微软雅黑" w:eastAsia="微软雅黑" w:hAnsi="微软雅黑" w:hint="eastAsia"/>
          <w:szCs w:val="21"/>
        </w:rPr>
        <w:t>00-0:00，</w:t>
      </w:r>
      <w:r>
        <w:rPr>
          <w:rFonts w:ascii="微软雅黑" w:eastAsia="微软雅黑" w:hAnsi="微软雅黑" w:hint="eastAsia"/>
          <w:szCs w:val="21"/>
        </w:rPr>
        <w:t>夜班</w:t>
      </w:r>
      <w:r w:rsidRPr="006A534E">
        <w:rPr>
          <w:rFonts w:ascii="微软雅黑" w:eastAsia="微软雅黑" w:hAnsi="微软雅黑" w:hint="eastAsia"/>
          <w:szCs w:val="21"/>
        </w:rPr>
        <w:t>0:00-8:00</w:t>
      </w:r>
      <w:r>
        <w:rPr>
          <w:rFonts w:ascii="微软雅黑" w:eastAsia="微软雅黑" w:hAnsi="微软雅黑"/>
          <w:szCs w:val="21"/>
        </w:rPr>
        <w:t>）</w:t>
      </w:r>
      <w:r>
        <w:rPr>
          <w:rFonts w:ascii="微软雅黑" w:eastAsia="微软雅黑" w:hAnsi="微软雅黑" w:hint="eastAsia"/>
          <w:szCs w:val="21"/>
        </w:rPr>
        <w:t>，上六休一。</w:t>
      </w:r>
    </w:p>
    <w:p w14:paraId="087C2C71" w14:textId="643FCD1A" w:rsidR="00574013" w:rsidRDefault="00574013" w:rsidP="00574013">
      <w:pPr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hint="eastAsia"/>
          <w:b/>
          <w:szCs w:val="21"/>
        </w:rPr>
      </w:pPr>
      <w:r w:rsidRPr="00003503">
        <w:rPr>
          <w:rFonts w:ascii="微软雅黑" w:eastAsia="微软雅黑" w:hAnsi="微软雅黑" w:hint="eastAsia"/>
          <w:b/>
          <w:szCs w:val="21"/>
        </w:rPr>
        <w:t>实习补贴：</w:t>
      </w:r>
    </w:p>
    <w:p w14:paraId="5619CEF6" w14:textId="12E839B2" w:rsidR="00FA4FB2" w:rsidRDefault="00574013" w:rsidP="004F5B85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ascii="微软雅黑" w:eastAsia="微软雅黑" w:hAnsi="微软雅黑" w:hint="eastAsia"/>
          <w:szCs w:val="21"/>
        </w:rPr>
      </w:pPr>
      <w:r w:rsidRPr="004F5B85">
        <w:rPr>
          <w:rFonts w:ascii="微软雅黑" w:eastAsia="微软雅黑" w:hAnsi="微软雅黑" w:hint="eastAsia"/>
          <w:szCs w:val="21"/>
        </w:rPr>
        <w:t>天津</w:t>
      </w:r>
      <w:r w:rsidRPr="00763DAE">
        <w:rPr>
          <w:rFonts w:ascii="微软雅黑" w:eastAsia="微软雅黑" w:hAnsi="微软雅黑" w:hint="eastAsia"/>
          <w:color w:val="FF0000"/>
          <w:szCs w:val="21"/>
          <w:highlight w:val="yellow"/>
        </w:rPr>
        <w:t>所有岗位3500元/月+500餐补</w:t>
      </w:r>
      <w:r w:rsidR="004F5B85">
        <w:rPr>
          <w:rFonts w:ascii="微软雅黑" w:eastAsia="微软雅黑" w:hAnsi="微软雅黑" w:hint="eastAsia"/>
          <w:szCs w:val="21"/>
        </w:rPr>
        <w:t>（餐补打到员工卡上，不能取现，可刷卡用餐，购买饮品，员工食堂</w:t>
      </w:r>
      <w:r w:rsidR="00FA4FB2">
        <w:rPr>
          <w:rFonts w:ascii="微软雅黑" w:eastAsia="微软雅黑" w:hAnsi="微软雅黑" w:hint="eastAsia"/>
          <w:szCs w:val="21"/>
        </w:rPr>
        <w:t>，</w:t>
      </w:r>
      <w:r w:rsidR="004F5B85">
        <w:rPr>
          <w:rFonts w:ascii="微软雅黑" w:eastAsia="微软雅黑" w:hAnsi="微软雅黑" w:hint="eastAsia"/>
          <w:szCs w:val="21"/>
        </w:rPr>
        <w:t>基本可以覆盖每月吃饭问题）</w:t>
      </w:r>
    </w:p>
    <w:p w14:paraId="434C3632" w14:textId="77777777" w:rsidR="00626C40" w:rsidRDefault="00FA4FB2" w:rsidP="002C35E9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住宿免费提供，4-6人间，上床下桌，有独立卫浴和空调</w:t>
      </w:r>
    </w:p>
    <w:p w14:paraId="08CC7A18" w14:textId="586C3D1E" w:rsidR="004F5B85" w:rsidRDefault="00626C40" w:rsidP="002C35E9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敦化岗位4500（计件补贴+加班费）+夜补，食宿免费，2-4人间</w:t>
      </w:r>
    </w:p>
    <w:p w14:paraId="2F86E6BE" w14:textId="2FBFD0EB" w:rsidR="007273B1" w:rsidRDefault="007273B1" w:rsidP="00C4463D">
      <w:pPr>
        <w:rPr>
          <w:rFonts w:ascii="微软雅黑" w:eastAsia="微软雅黑" w:hAnsi="微软雅黑" w:hint="eastAsia"/>
          <w:b/>
          <w:szCs w:val="21"/>
        </w:rPr>
      </w:pPr>
      <w:r w:rsidRPr="007273B1">
        <w:rPr>
          <w:rFonts w:ascii="微软雅黑" w:eastAsia="微软雅黑" w:hAnsi="微软雅黑" w:hint="eastAsia"/>
          <w:b/>
          <w:szCs w:val="21"/>
        </w:rPr>
        <w:t>投递方式：</w:t>
      </w:r>
    </w:p>
    <w:p w14:paraId="61865B45" w14:textId="7B60115C" w:rsidR="00AD34B9" w:rsidRPr="00FF3836" w:rsidRDefault="00FF3836" w:rsidP="00C4463D">
      <w:pPr>
        <w:rPr>
          <w:rFonts w:ascii="微软雅黑" w:eastAsia="微软雅黑" w:hAnsi="微软雅黑" w:hint="eastAsia"/>
          <w:b/>
          <w:color w:val="FF0000"/>
          <w:szCs w:val="21"/>
          <w:highlight w:val="yellow"/>
        </w:rPr>
      </w:pPr>
      <w:r w:rsidRPr="00FF3836">
        <w:rPr>
          <w:rFonts w:ascii="微软雅黑" w:eastAsia="微软雅黑" w:hAnsi="微软雅黑" w:hint="eastAsia"/>
          <w:b/>
          <w:color w:val="FF0000"/>
          <w:szCs w:val="21"/>
          <w:highlight w:val="yellow"/>
        </w:rPr>
        <w:t>联系方式：</w:t>
      </w:r>
      <w:r w:rsidR="007273B1">
        <w:rPr>
          <w:rFonts w:ascii="微软雅黑" w:eastAsia="微软雅黑" w:hAnsi="微软雅黑" w:hint="eastAsia"/>
          <w:b/>
          <w:color w:val="FF0000"/>
          <w:szCs w:val="21"/>
          <w:highlight w:val="yellow"/>
        </w:rPr>
        <w:t>吴女士</w:t>
      </w:r>
      <w:r w:rsidR="00D653C6" w:rsidRPr="00FF3836">
        <w:rPr>
          <w:rFonts w:ascii="微软雅黑" w:eastAsia="微软雅黑" w:hAnsi="微软雅黑" w:hint="eastAsia"/>
          <w:b/>
          <w:color w:val="FF0000"/>
          <w:szCs w:val="21"/>
          <w:highlight w:val="yellow"/>
        </w:rPr>
        <w:t>：</w:t>
      </w:r>
      <w:r w:rsidRPr="00FF3836">
        <w:rPr>
          <w:rFonts w:ascii="微软雅黑" w:eastAsia="微软雅黑" w:hAnsi="微软雅黑"/>
          <w:b/>
          <w:color w:val="FF0000"/>
          <w:szCs w:val="21"/>
          <w:highlight w:val="yellow"/>
        </w:rPr>
        <w:t>1</w:t>
      </w:r>
      <w:r w:rsidR="007273B1">
        <w:rPr>
          <w:rFonts w:ascii="微软雅黑" w:eastAsia="微软雅黑" w:hAnsi="微软雅黑" w:hint="eastAsia"/>
          <w:b/>
          <w:color w:val="FF0000"/>
          <w:szCs w:val="21"/>
          <w:highlight w:val="yellow"/>
        </w:rPr>
        <w:t>5901190037</w:t>
      </w:r>
      <w:r w:rsidR="00D653C6" w:rsidRPr="00FF3836">
        <w:rPr>
          <w:rFonts w:ascii="微软雅黑" w:eastAsia="微软雅黑" w:hAnsi="微软雅黑" w:hint="eastAsia"/>
          <w:b/>
          <w:color w:val="FF0000"/>
          <w:szCs w:val="21"/>
          <w:highlight w:val="yellow"/>
        </w:rPr>
        <w:t>（同微信）</w:t>
      </w:r>
    </w:p>
    <w:p w14:paraId="7A684705" w14:textId="24528D59" w:rsidR="00FF3836" w:rsidRPr="00FF3836" w:rsidRDefault="00226CF9" w:rsidP="00C4463D">
      <w:pPr>
        <w:rPr>
          <w:rFonts w:ascii="微软雅黑" w:eastAsia="微软雅黑" w:hAnsi="微软雅黑" w:hint="eastAsia"/>
          <w:b/>
          <w:color w:val="FF0000"/>
          <w:szCs w:val="21"/>
        </w:rPr>
      </w:pPr>
      <w:r w:rsidRPr="00FF3836">
        <w:rPr>
          <w:rFonts w:ascii="微软雅黑" w:eastAsia="微软雅黑" w:hAnsi="微软雅黑"/>
          <w:b/>
          <w:noProof/>
          <w:color w:val="FF0000"/>
          <w:szCs w:val="21"/>
          <w:highlight w:val="yellow"/>
        </w:rPr>
        <w:drawing>
          <wp:anchor distT="0" distB="0" distL="114300" distR="114300" simplePos="0" relativeHeight="251657728" behindDoc="1" locked="0" layoutInCell="1" allowOverlap="1" wp14:anchorId="6C7E2E63" wp14:editId="1EAE1CAF">
            <wp:simplePos x="0" y="0"/>
            <wp:positionH relativeFrom="column">
              <wp:posOffset>-135255</wp:posOffset>
            </wp:positionH>
            <wp:positionV relativeFrom="paragraph">
              <wp:posOffset>3622675</wp:posOffset>
            </wp:positionV>
            <wp:extent cx="6644640" cy="2057400"/>
            <wp:effectExtent l="0" t="0" r="3810" b="0"/>
            <wp:wrapSquare wrapText="bothSides"/>
            <wp:docPr id="50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836" w:rsidRPr="00FF3836">
        <w:rPr>
          <w:rFonts w:ascii="微软雅黑" w:eastAsia="微软雅黑" w:hAnsi="微软雅黑" w:hint="eastAsia"/>
          <w:b/>
          <w:color w:val="FF0000"/>
          <w:szCs w:val="21"/>
          <w:highlight w:val="yellow"/>
        </w:rPr>
        <w:t>邮箱：</w:t>
      </w:r>
      <w:r w:rsidR="007273B1">
        <w:rPr>
          <w:rFonts w:ascii="微软雅黑" w:eastAsia="微软雅黑" w:hAnsi="微软雅黑" w:hint="eastAsia"/>
          <w:b/>
          <w:color w:val="FF0000"/>
          <w:szCs w:val="21"/>
          <w:highlight w:val="yellow"/>
        </w:rPr>
        <w:t>15901190037@163.com</w:t>
      </w:r>
    </w:p>
    <w:tbl>
      <w:tblPr>
        <w:tblStyle w:val="a9"/>
        <w:tblpPr w:leftFromText="180" w:rightFromText="180" w:vertAnchor="text" w:horzAnchor="margin" w:tblpY="342"/>
        <w:tblW w:w="10173" w:type="dxa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2551"/>
        <w:gridCol w:w="2127"/>
      </w:tblGrid>
      <w:tr w:rsidR="00B51283" w14:paraId="4D151743" w14:textId="77777777" w:rsidTr="00226CF9">
        <w:trPr>
          <w:trHeight w:val="1266"/>
        </w:trPr>
        <w:tc>
          <w:tcPr>
            <w:tcW w:w="3085" w:type="dxa"/>
          </w:tcPr>
          <w:p w14:paraId="0D798CAC" w14:textId="77777777"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天津公司（T</w:t>
            </w:r>
            <w:r>
              <w:rPr>
                <w:rFonts w:ascii="微软雅黑" w:eastAsia="微软雅黑" w:hAnsi="微软雅黑"/>
                <w:sz w:val="18"/>
                <w:szCs w:val="21"/>
              </w:rPr>
              <w:t>J2</w: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>）</w:t>
            </w:r>
          </w:p>
          <w:p w14:paraId="71B05E43" w14:textId="1D64ECD8" w:rsidR="00B51283" w:rsidRPr="00D672BB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天津经济技术开发区第七大街71号</w:t>
            </w:r>
          </w:p>
        </w:tc>
        <w:tc>
          <w:tcPr>
            <w:tcW w:w="2410" w:type="dxa"/>
          </w:tcPr>
          <w:p w14:paraId="161D290D" w14:textId="77777777"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/>
                <w:sz w:val="18"/>
                <w:szCs w:val="21"/>
                <w:shd w:val="clear" w:color="auto" w:fill="FFFFFF"/>
              </w:rPr>
              <w:t>天津公司</w:t>
            </w:r>
            <w:r>
              <w:rPr>
                <w:rFonts w:ascii="微软雅黑" w:eastAsia="微软雅黑" w:hAnsi="微软雅黑" w:hint="eastAsia"/>
                <w:sz w:val="18"/>
                <w:szCs w:val="21"/>
                <w:shd w:val="clear" w:color="auto" w:fill="FFFFFF"/>
              </w:rPr>
              <w:t>（T</w:t>
            </w:r>
            <w:r>
              <w:rPr>
                <w:rFonts w:ascii="微软雅黑" w:eastAsia="微软雅黑" w:hAnsi="微软雅黑"/>
                <w:sz w:val="18"/>
                <w:szCs w:val="21"/>
                <w:shd w:val="clear" w:color="auto" w:fill="FFFFFF"/>
              </w:rPr>
              <w:t>J3</w:t>
            </w:r>
            <w:r>
              <w:rPr>
                <w:rFonts w:ascii="微软雅黑" w:eastAsia="微软雅黑" w:hAnsi="微软雅黑" w:hint="eastAsia"/>
                <w:sz w:val="18"/>
                <w:szCs w:val="21"/>
                <w:shd w:val="clear" w:color="auto" w:fill="FFFFFF"/>
              </w:rPr>
              <w:t>）</w:t>
            </w:r>
          </w:p>
          <w:p w14:paraId="1ACCCBD1" w14:textId="23EE8769"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/>
                <w:sz w:val="18"/>
                <w:szCs w:val="21"/>
              </w:rPr>
              <w:t>天津经济技术开发区西区新业七街71号</w:t>
            </w:r>
          </w:p>
        </w:tc>
        <w:tc>
          <w:tcPr>
            <w:tcW w:w="2551" w:type="dxa"/>
          </w:tcPr>
          <w:p w14:paraId="3DB3DC14" w14:textId="77777777"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天津公司（T</w:t>
            </w:r>
            <w:r>
              <w:rPr>
                <w:rFonts w:ascii="微软雅黑" w:eastAsia="微软雅黑" w:hAnsi="微软雅黑"/>
                <w:sz w:val="18"/>
                <w:szCs w:val="21"/>
              </w:rPr>
              <w:t>J2-CMM</w: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>）</w:t>
            </w:r>
          </w:p>
          <w:p w14:paraId="380ECC39" w14:textId="77777777"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天津东丽区南大街</w:t>
            </w:r>
          </w:p>
          <w:p w14:paraId="2ABD8232" w14:textId="57589A06"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</w:p>
        </w:tc>
        <w:tc>
          <w:tcPr>
            <w:tcW w:w="2127" w:type="dxa"/>
          </w:tcPr>
          <w:p w14:paraId="433889B0" w14:textId="77777777"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天津公司（T</w:t>
            </w:r>
            <w:r>
              <w:rPr>
                <w:rFonts w:ascii="微软雅黑" w:eastAsia="微软雅黑" w:hAnsi="微软雅黑"/>
                <w:sz w:val="18"/>
                <w:szCs w:val="21"/>
              </w:rPr>
              <w:t>J4</w:t>
            </w:r>
            <w:r w:rsidR="006B6395">
              <w:rPr>
                <w:rFonts w:ascii="微软雅黑" w:eastAsia="微软雅黑" w:hAnsi="微软雅黑"/>
                <w:sz w:val="18"/>
                <w:szCs w:val="21"/>
              </w:rPr>
              <w:t>/TJ6</w:t>
            </w:r>
            <w:r>
              <w:rPr>
                <w:rFonts w:ascii="微软雅黑" w:eastAsia="微软雅黑" w:hAnsi="微软雅黑" w:hint="eastAsia"/>
                <w:sz w:val="18"/>
                <w:szCs w:val="21"/>
              </w:rPr>
              <w:t>）</w:t>
            </w:r>
          </w:p>
          <w:p w14:paraId="6B06F063" w14:textId="77777777" w:rsidR="00B51283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天津东丽区新樟路6号</w:t>
            </w:r>
          </w:p>
          <w:p w14:paraId="044102CD" w14:textId="7D19AE7E" w:rsidR="00B51283" w:rsidRPr="002E6BFE" w:rsidRDefault="00B51283" w:rsidP="00B51283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</w:p>
        </w:tc>
      </w:tr>
      <w:tr w:rsidR="006F037C" w14:paraId="7695A39B" w14:textId="77777777" w:rsidTr="00226CF9">
        <w:trPr>
          <w:trHeight w:val="1933"/>
        </w:trPr>
        <w:tc>
          <w:tcPr>
            <w:tcW w:w="3085" w:type="dxa"/>
          </w:tcPr>
          <w:p w14:paraId="3D2A464C" w14:textId="77777777"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阜新公司</w:t>
            </w:r>
          </w:p>
          <w:p w14:paraId="19D7AD19" w14:textId="77777777"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  <w:shd w:val="clear" w:color="auto" w:fill="FFFFFF"/>
              </w:rPr>
              <w:t>辽宁省阜新高新技术产业开发区开发大街90号</w:t>
            </w:r>
          </w:p>
          <w:p w14:paraId="0218699C" w14:textId="5D482191"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</w:p>
        </w:tc>
        <w:tc>
          <w:tcPr>
            <w:tcW w:w="2410" w:type="dxa"/>
          </w:tcPr>
          <w:p w14:paraId="7D982AC2" w14:textId="77777777"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敦化公司</w:t>
            </w:r>
          </w:p>
          <w:p w14:paraId="51AD514F" w14:textId="77777777"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吉林省敦化经济技术开发区</w:t>
            </w:r>
          </w:p>
          <w:p w14:paraId="011525C9" w14:textId="333C9304"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</w:p>
        </w:tc>
        <w:tc>
          <w:tcPr>
            <w:tcW w:w="2551" w:type="dxa"/>
          </w:tcPr>
          <w:p w14:paraId="23573A95" w14:textId="77777777" w:rsidR="00AD34B9" w:rsidRDefault="00AD34B9" w:rsidP="00AD34B9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上海公司</w:t>
            </w:r>
          </w:p>
          <w:p w14:paraId="646F2033" w14:textId="35E0C40A" w:rsidR="00AD34B9" w:rsidRDefault="00AD34B9" w:rsidP="00AD34B9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浦东新区海科路999弄6号楼</w:t>
            </w:r>
          </w:p>
          <w:p w14:paraId="1633211B" w14:textId="77777777" w:rsidR="00AD34B9" w:rsidRDefault="00AD34B9" w:rsidP="00AD34B9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上海市金山区金争路855弄7-8幢</w:t>
            </w:r>
          </w:p>
          <w:p w14:paraId="388D73C1" w14:textId="10CD997E" w:rsidR="006F037C" w:rsidRDefault="00AD34B9" w:rsidP="00AD34B9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上海市奉贤区奉浦大道</w:t>
            </w:r>
          </w:p>
        </w:tc>
        <w:tc>
          <w:tcPr>
            <w:tcW w:w="2127" w:type="dxa"/>
          </w:tcPr>
          <w:p w14:paraId="259E7DE5" w14:textId="77777777"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北京公司</w:t>
            </w:r>
          </w:p>
          <w:p w14:paraId="4C50784E" w14:textId="77777777"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北京市朝阳区东大桥路9号侨福芳草地A座504室</w:t>
            </w:r>
          </w:p>
          <w:p w14:paraId="4624386E" w14:textId="09CD773D" w:rsidR="006F037C" w:rsidRDefault="006F037C" w:rsidP="006F037C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</w:p>
        </w:tc>
      </w:tr>
      <w:tr w:rsidR="00AD34B9" w14:paraId="744FA2F6" w14:textId="77777777" w:rsidTr="00226CF9">
        <w:trPr>
          <w:trHeight w:val="1242"/>
        </w:trPr>
        <w:tc>
          <w:tcPr>
            <w:tcW w:w="3085" w:type="dxa"/>
          </w:tcPr>
          <w:p w14:paraId="65B274BB" w14:textId="77777777" w:rsidR="00AD34B9" w:rsidRDefault="00AD34B9" w:rsidP="00AD34B9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  <w:shd w:val="clear" w:color="auto" w:fill="FFFFFF"/>
              </w:rPr>
              <w:t>天津凯诺医药科技发展有限公司</w:t>
            </w:r>
          </w:p>
          <w:p w14:paraId="3253ECC5" w14:textId="518EE946" w:rsidR="00D672BB" w:rsidRPr="00D672BB" w:rsidRDefault="00AD34B9" w:rsidP="00AD34B9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  <w:shd w:val="clear" w:color="auto" w:fill="FFFFFF"/>
              </w:rPr>
              <w:t>滨海新区第一大街61号天津周大福金融中心17层</w:t>
            </w:r>
          </w:p>
        </w:tc>
        <w:tc>
          <w:tcPr>
            <w:tcW w:w="2410" w:type="dxa"/>
          </w:tcPr>
          <w:p w14:paraId="58AF17A8" w14:textId="77777777" w:rsidR="00EE50B1" w:rsidRDefault="00EE50B1" w:rsidP="00EE50B1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21"/>
              </w:rPr>
              <w:t>江苏公司</w:t>
            </w:r>
          </w:p>
          <w:p w14:paraId="2F642B00" w14:textId="2A6AEE5D" w:rsidR="00D672BB" w:rsidRDefault="00EE50B1" w:rsidP="00EE50B1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  <w:r w:rsidRPr="006D5FD3">
              <w:rPr>
                <w:rFonts w:ascii="微软雅黑" w:eastAsia="微软雅黑" w:hAnsi="微软雅黑" w:hint="eastAsia"/>
                <w:sz w:val="18"/>
                <w:szCs w:val="21"/>
              </w:rPr>
              <w:t>泰兴经济开发区福泰路1号1017室</w:t>
            </w:r>
          </w:p>
        </w:tc>
        <w:tc>
          <w:tcPr>
            <w:tcW w:w="2551" w:type="dxa"/>
          </w:tcPr>
          <w:p w14:paraId="30D25A7F" w14:textId="77777777" w:rsidR="00AD34B9" w:rsidRDefault="00AD34B9" w:rsidP="00AD34B9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</w:p>
        </w:tc>
        <w:tc>
          <w:tcPr>
            <w:tcW w:w="2127" w:type="dxa"/>
          </w:tcPr>
          <w:p w14:paraId="10E67628" w14:textId="77777777" w:rsidR="00AD34B9" w:rsidRDefault="00AD34B9" w:rsidP="00AD34B9">
            <w:pPr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hint="eastAsia"/>
                <w:sz w:val="18"/>
                <w:szCs w:val="21"/>
              </w:rPr>
            </w:pPr>
          </w:p>
        </w:tc>
      </w:tr>
    </w:tbl>
    <w:p w14:paraId="5CB2BEDB" w14:textId="2A188C8B" w:rsidR="00AD34B9" w:rsidRPr="00A562CB" w:rsidRDefault="00AD34B9" w:rsidP="00A562CB">
      <w:pPr>
        <w:autoSpaceDE w:val="0"/>
        <w:autoSpaceDN w:val="0"/>
        <w:adjustRightInd w:val="0"/>
        <w:spacing w:line="400" w:lineRule="exact"/>
        <w:rPr>
          <w:rFonts w:ascii="微软雅黑" w:eastAsia="微软雅黑" w:hAnsi="微软雅黑" w:hint="eastAsia"/>
          <w:b/>
          <w:szCs w:val="21"/>
        </w:rPr>
      </w:pPr>
    </w:p>
    <w:sectPr w:rsidR="00AD34B9" w:rsidRPr="00A562CB">
      <w:pgSz w:w="11906" w:h="16838"/>
      <w:pgMar w:top="1135" w:right="707" w:bottom="709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E086" w14:textId="77777777" w:rsidR="00EC3C6B" w:rsidRDefault="00EC3C6B" w:rsidP="006E4D64">
      <w:r>
        <w:separator/>
      </w:r>
    </w:p>
  </w:endnote>
  <w:endnote w:type="continuationSeparator" w:id="0">
    <w:p w14:paraId="71718F72" w14:textId="77777777" w:rsidR="00EC3C6B" w:rsidRDefault="00EC3C6B" w:rsidP="006E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BFB6" w14:textId="77777777" w:rsidR="00EC3C6B" w:rsidRDefault="00EC3C6B" w:rsidP="006E4D64">
      <w:r>
        <w:separator/>
      </w:r>
    </w:p>
  </w:footnote>
  <w:footnote w:type="continuationSeparator" w:id="0">
    <w:p w14:paraId="416CB846" w14:textId="77777777" w:rsidR="00EC3C6B" w:rsidRDefault="00EC3C6B" w:rsidP="006E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B3CEC"/>
    <w:multiLevelType w:val="hybridMultilevel"/>
    <w:tmpl w:val="B5B6B426"/>
    <w:lvl w:ilvl="0" w:tplc="90A45D2C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num w:numId="1" w16cid:durableId="139581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83"/>
    <w:rsid w:val="A7F762F3"/>
    <w:rsid w:val="CDFED3B1"/>
    <w:rsid w:val="CDFFFDB3"/>
    <w:rsid w:val="DFEDB1AA"/>
    <w:rsid w:val="E13CA1AC"/>
    <w:rsid w:val="EFBE0377"/>
    <w:rsid w:val="FBF66E9B"/>
    <w:rsid w:val="FBFDBEE8"/>
    <w:rsid w:val="FD573084"/>
    <w:rsid w:val="FE4D7163"/>
    <w:rsid w:val="FE7D4841"/>
    <w:rsid w:val="FEBF005F"/>
    <w:rsid w:val="FEDF36EC"/>
    <w:rsid w:val="FEDFC524"/>
    <w:rsid w:val="FFD81C8F"/>
    <w:rsid w:val="FFFBED52"/>
    <w:rsid w:val="FFFF130A"/>
    <w:rsid w:val="00003503"/>
    <w:rsid w:val="00004D82"/>
    <w:rsid w:val="00011AE1"/>
    <w:rsid w:val="00012AD0"/>
    <w:rsid w:val="00020F70"/>
    <w:rsid w:val="00026255"/>
    <w:rsid w:val="00035DF0"/>
    <w:rsid w:val="00042076"/>
    <w:rsid w:val="00051C9E"/>
    <w:rsid w:val="0005613F"/>
    <w:rsid w:val="0008117C"/>
    <w:rsid w:val="000840C3"/>
    <w:rsid w:val="00090AAA"/>
    <w:rsid w:val="000A29FA"/>
    <w:rsid w:val="000B4A25"/>
    <w:rsid w:val="000D59D7"/>
    <w:rsid w:val="000E1159"/>
    <w:rsid w:val="000F0B5B"/>
    <w:rsid w:val="000F17AE"/>
    <w:rsid w:val="000F4400"/>
    <w:rsid w:val="00100839"/>
    <w:rsid w:val="0010179A"/>
    <w:rsid w:val="00105335"/>
    <w:rsid w:val="00105F70"/>
    <w:rsid w:val="00111476"/>
    <w:rsid w:val="0011325D"/>
    <w:rsid w:val="001248D5"/>
    <w:rsid w:val="00131DDF"/>
    <w:rsid w:val="00136BFB"/>
    <w:rsid w:val="00136DD8"/>
    <w:rsid w:val="00137983"/>
    <w:rsid w:val="00141539"/>
    <w:rsid w:val="001551EB"/>
    <w:rsid w:val="0016648B"/>
    <w:rsid w:val="00181A48"/>
    <w:rsid w:val="00186101"/>
    <w:rsid w:val="001A3EF7"/>
    <w:rsid w:val="001B2B39"/>
    <w:rsid w:val="001C2510"/>
    <w:rsid w:val="001C28E7"/>
    <w:rsid w:val="001D7D7D"/>
    <w:rsid w:val="001F1D6B"/>
    <w:rsid w:val="0020226B"/>
    <w:rsid w:val="00205733"/>
    <w:rsid w:val="00210293"/>
    <w:rsid w:val="0021227B"/>
    <w:rsid w:val="00226CF9"/>
    <w:rsid w:val="002521DE"/>
    <w:rsid w:val="00273006"/>
    <w:rsid w:val="002740BA"/>
    <w:rsid w:val="00276AAE"/>
    <w:rsid w:val="002A17DD"/>
    <w:rsid w:val="002A4E99"/>
    <w:rsid w:val="002A7DF2"/>
    <w:rsid w:val="002B66FE"/>
    <w:rsid w:val="002C1CEB"/>
    <w:rsid w:val="002C35E9"/>
    <w:rsid w:val="002C6404"/>
    <w:rsid w:val="002C6CDB"/>
    <w:rsid w:val="002E53B8"/>
    <w:rsid w:val="002E6BFE"/>
    <w:rsid w:val="002E7F93"/>
    <w:rsid w:val="00323217"/>
    <w:rsid w:val="00346717"/>
    <w:rsid w:val="00353B6C"/>
    <w:rsid w:val="00360B54"/>
    <w:rsid w:val="00370FD5"/>
    <w:rsid w:val="00373E1C"/>
    <w:rsid w:val="0037523D"/>
    <w:rsid w:val="00377DA5"/>
    <w:rsid w:val="00380FE0"/>
    <w:rsid w:val="00385422"/>
    <w:rsid w:val="003D134E"/>
    <w:rsid w:val="003D32BD"/>
    <w:rsid w:val="003D490E"/>
    <w:rsid w:val="003D4D87"/>
    <w:rsid w:val="003F6675"/>
    <w:rsid w:val="00436485"/>
    <w:rsid w:val="00452386"/>
    <w:rsid w:val="0045437E"/>
    <w:rsid w:val="00456129"/>
    <w:rsid w:val="004567D0"/>
    <w:rsid w:val="00460728"/>
    <w:rsid w:val="004612A7"/>
    <w:rsid w:val="004700FB"/>
    <w:rsid w:val="00476003"/>
    <w:rsid w:val="0048264D"/>
    <w:rsid w:val="004831DF"/>
    <w:rsid w:val="004843F0"/>
    <w:rsid w:val="00490B33"/>
    <w:rsid w:val="004A25F2"/>
    <w:rsid w:val="004A5BFC"/>
    <w:rsid w:val="004B3ADF"/>
    <w:rsid w:val="004C58D1"/>
    <w:rsid w:val="004E27C5"/>
    <w:rsid w:val="004F2728"/>
    <w:rsid w:val="004F5B85"/>
    <w:rsid w:val="00507977"/>
    <w:rsid w:val="005123D4"/>
    <w:rsid w:val="005178F2"/>
    <w:rsid w:val="005273FD"/>
    <w:rsid w:val="005735A4"/>
    <w:rsid w:val="00574013"/>
    <w:rsid w:val="005747A6"/>
    <w:rsid w:val="0057588B"/>
    <w:rsid w:val="00590512"/>
    <w:rsid w:val="00594F6C"/>
    <w:rsid w:val="00595488"/>
    <w:rsid w:val="005A0E62"/>
    <w:rsid w:val="005A3225"/>
    <w:rsid w:val="005A5C33"/>
    <w:rsid w:val="005D43DF"/>
    <w:rsid w:val="005D57E7"/>
    <w:rsid w:val="005D59FF"/>
    <w:rsid w:val="005E1625"/>
    <w:rsid w:val="005F3226"/>
    <w:rsid w:val="00602DF4"/>
    <w:rsid w:val="0061730C"/>
    <w:rsid w:val="006177A0"/>
    <w:rsid w:val="0062431D"/>
    <w:rsid w:val="006247FE"/>
    <w:rsid w:val="00626AE5"/>
    <w:rsid w:val="00626C40"/>
    <w:rsid w:val="006335B4"/>
    <w:rsid w:val="0063412B"/>
    <w:rsid w:val="0063732E"/>
    <w:rsid w:val="00641E2C"/>
    <w:rsid w:val="00642CD4"/>
    <w:rsid w:val="0064592B"/>
    <w:rsid w:val="006572E5"/>
    <w:rsid w:val="00662DC1"/>
    <w:rsid w:val="006657E1"/>
    <w:rsid w:val="006951F3"/>
    <w:rsid w:val="0069590D"/>
    <w:rsid w:val="006A0EAE"/>
    <w:rsid w:val="006A534E"/>
    <w:rsid w:val="006B10FE"/>
    <w:rsid w:val="006B4E7A"/>
    <w:rsid w:val="006B6395"/>
    <w:rsid w:val="006C234D"/>
    <w:rsid w:val="006C6D20"/>
    <w:rsid w:val="006C7431"/>
    <w:rsid w:val="006C747F"/>
    <w:rsid w:val="006D5FD3"/>
    <w:rsid w:val="006E4D64"/>
    <w:rsid w:val="006F037C"/>
    <w:rsid w:val="006F62AB"/>
    <w:rsid w:val="00703185"/>
    <w:rsid w:val="0072289E"/>
    <w:rsid w:val="00726B13"/>
    <w:rsid w:val="007273B1"/>
    <w:rsid w:val="00727754"/>
    <w:rsid w:val="00734DD3"/>
    <w:rsid w:val="007541BC"/>
    <w:rsid w:val="00755D3C"/>
    <w:rsid w:val="00763DAE"/>
    <w:rsid w:val="00774D01"/>
    <w:rsid w:val="00776BE2"/>
    <w:rsid w:val="00783E25"/>
    <w:rsid w:val="00785370"/>
    <w:rsid w:val="007A1A3A"/>
    <w:rsid w:val="007A612C"/>
    <w:rsid w:val="007B010F"/>
    <w:rsid w:val="007C38D4"/>
    <w:rsid w:val="007C682A"/>
    <w:rsid w:val="007E41CD"/>
    <w:rsid w:val="007E7340"/>
    <w:rsid w:val="00830051"/>
    <w:rsid w:val="0084526A"/>
    <w:rsid w:val="008531DB"/>
    <w:rsid w:val="00864136"/>
    <w:rsid w:val="00885464"/>
    <w:rsid w:val="008911BA"/>
    <w:rsid w:val="008B4F47"/>
    <w:rsid w:val="008B566A"/>
    <w:rsid w:val="008C20FF"/>
    <w:rsid w:val="008C266C"/>
    <w:rsid w:val="008D37FA"/>
    <w:rsid w:val="00906E44"/>
    <w:rsid w:val="0092614C"/>
    <w:rsid w:val="00937AC9"/>
    <w:rsid w:val="009456FE"/>
    <w:rsid w:val="00956BD3"/>
    <w:rsid w:val="009762D1"/>
    <w:rsid w:val="00981FE8"/>
    <w:rsid w:val="00984AF1"/>
    <w:rsid w:val="009964F0"/>
    <w:rsid w:val="009A05CD"/>
    <w:rsid w:val="009C0519"/>
    <w:rsid w:val="009C15A6"/>
    <w:rsid w:val="009C25FB"/>
    <w:rsid w:val="009C7BD3"/>
    <w:rsid w:val="009D4D71"/>
    <w:rsid w:val="009E1E4B"/>
    <w:rsid w:val="009E3D66"/>
    <w:rsid w:val="009F2C7A"/>
    <w:rsid w:val="009F3858"/>
    <w:rsid w:val="009F3B32"/>
    <w:rsid w:val="009F5A0D"/>
    <w:rsid w:val="00A04E9C"/>
    <w:rsid w:val="00A13427"/>
    <w:rsid w:val="00A13810"/>
    <w:rsid w:val="00A333A5"/>
    <w:rsid w:val="00A36621"/>
    <w:rsid w:val="00A46C8C"/>
    <w:rsid w:val="00A53AAF"/>
    <w:rsid w:val="00A562CB"/>
    <w:rsid w:val="00A821AF"/>
    <w:rsid w:val="00A82D84"/>
    <w:rsid w:val="00AA53ED"/>
    <w:rsid w:val="00AC07AC"/>
    <w:rsid w:val="00AC0C4E"/>
    <w:rsid w:val="00AC2006"/>
    <w:rsid w:val="00AC4EA3"/>
    <w:rsid w:val="00AD34B9"/>
    <w:rsid w:val="00AE3421"/>
    <w:rsid w:val="00B01703"/>
    <w:rsid w:val="00B04F48"/>
    <w:rsid w:val="00B22D17"/>
    <w:rsid w:val="00B34754"/>
    <w:rsid w:val="00B42703"/>
    <w:rsid w:val="00B43F30"/>
    <w:rsid w:val="00B51283"/>
    <w:rsid w:val="00B563C8"/>
    <w:rsid w:val="00B633F7"/>
    <w:rsid w:val="00B7231F"/>
    <w:rsid w:val="00B730E6"/>
    <w:rsid w:val="00B762FA"/>
    <w:rsid w:val="00B879CA"/>
    <w:rsid w:val="00B93A92"/>
    <w:rsid w:val="00BA2397"/>
    <w:rsid w:val="00BA2C81"/>
    <w:rsid w:val="00BA4C96"/>
    <w:rsid w:val="00BA7921"/>
    <w:rsid w:val="00BC2B09"/>
    <w:rsid w:val="00BC71FB"/>
    <w:rsid w:val="00BD0A41"/>
    <w:rsid w:val="00BD39CA"/>
    <w:rsid w:val="00BD5D02"/>
    <w:rsid w:val="00BF6994"/>
    <w:rsid w:val="00BF6C4C"/>
    <w:rsid w:val="00C0383D"/>
    <w:rsid w:val="00C05886"/>
    <w:rsid w:val="00C069A1"/>
    <w:rsid w:val="00C166FF"/>
    <w:rsid w:val="00C17D09"/>
    <w:rsid w:val="00C4463D"/>
    <w:rsid w:val="00C66249"/>
    <w:rsid w:val="00C677A7"/>
    <w:rsid w:val="00C748EB"/>
    <w:rsid w:val="00C83688"/>
    <w:rsid w:val="00CA6AD2"/>
    <w:rsid w:val="00CB1891"/>
    <w:rsid w:val="00CB33EA"/>
    <w:rsid w:val="00CC03C1"/>
    <w:rsid w:val="00CC07BD"/>
    <w:rsid w:val="00CC313E"/>
    <w:rsid w:val="00CC39F5"/>
    <w:rsid w:val="00CC6F53"/>
    <w:rsid w:val="00CD352E"/>
    <w:rsid w:val="00CF7DE0"/>
    <w:rsid w:val="00D51AED"/>
    <w:rsid w:val="00D53A8A"/>
    <w:rsid w:val="00D63706"/>
    <w:rsid w:val="00D653C6"/>
    <w:rsid w:val="00D672BB"/>
    <w:rsid w:val="00D72DFA"/>
    <w:rsid w:val="00D84F98"/>
    <w:rsid w:val="00D93C69"/>
    <w:rsid w:val="00DA61B8"/>
    <w:rsid w:val="00DB3E80"/>
    <w:rsid w:val="00DC5E53"/>
    <w:rsid w:val="00DD234E"/>
    <w:rsid w:val="00DD254E"/>
    <w:rsid w:val="00DE707F"/>
    <w:rsid w:val="00E01240"/>
    <w:rsid w:val="00E01F4A"/>
    <w:rsid w:val="00E07C1B"/>
    <w:rsid w:val="00E10799"/>
    <w:rsid w:val="00E16842"/>
    <w:rsid w:val="00E2137A"/>
    <w:rsid w:val="00E21A89"/>
    <w:rsid w:val="00E27BC2"/>
    <w:rsid w:val="00E27E3E"/>
    <w:rsid w:val="00E358A9"/>
    <w:rsid w:val="00E41102"/>
    <w:rsid w:val="00E44062"/>
    <w:rsid w:val="00E447D6"/>
    <w:rsid w:val="00E44832"/>
    <w:rsid w:val="00E56385"/>
    <w:rsid w:val="00E7143F"/>
    <w:rsid w:val="00E77A38"/>
    <w:rsid w:val="00E93B63"/>
    <w:rsid w:val="00E93E3F"/>
    <w:rsid w:val="00E97548"/>
    <w:rsid w:val="00EA18EF"/>
    <w:rsid w:val="00EB5F90"/>
    <w:rsid w:val="00EB7B2A"/>
    <w:rsid w:val="00EC3C6B"/>
    <w:rsid w:val="00EC63E4"/>
    <w:rsid w:val="00EE50B1"/>
    <w:rsid w:val="00EF4CB4"/>
    <w:rsid w:val="00F03883"/>
    <w:rsid w:val="00F10218"/>
    <w:rsid w:val="00F14FF6"/>
    <w:rsid w:val="00F24195"/>
    <w:rsid w:val="00F26C52"/>
    <w:rsid w:val="00F4241D"/>
    <w:rsid w:val="00F5166F"/>
    <w:rsid w:val="00F52BA2"/>
    <w:rsid w:val="00F64F01"/>
    <w:rsid w:val="00F709E7"/>
    <w:rsid w:val="00F817A9"/>
    <w:rsid w:val="00F940EE"/>
    <w:rsid w:val="00FA387F"/>
    <w:rsid w:val="00FA4FB2"/>
    <w:rsid w:val="00FA4FBC"/>
    <w:rsid w:val="00FC121C"/>
    <w:rsid w:val="00FC379F"/>
    <w:rsid w:val="00FC461B"/>
    <w:rsid w:val="00FC701A"/>
    <w:rsid w:val="00FD5C97"/>
    <w:rsid w:val="00FD7F63"/>
    <w:rsid w:val="00FE52AB"/>
    <w:rsid w:val="00FE5E03"/>
    <w:rsid w:val="00FF3836"/>
    <w:rsid w:val="18FF4C37"/>
    <w:rsid w:val="2DF64EB4"/>
    <w:rsid w:val="436FD544"/>
    <w:rsid w:val="5F7F994F"/>
    <w:rsid w:val="66B6B6F6"/>
    <w:rsid w:val="67996267"/>
    <w:rsid w:val="70FDBEF3"/>
    <w:rsid w:val="76E390E4"/>
    <w:rsid w:val="76EAD564"/>
    <w:rsid w:val="76FBDF13"/>
    <w:rsid w:val="77733B6D"/>
    <w:rsid w:val="7AB8499F"/>
    <w:rsid w:val="7B3D5C52"/>
    <w:rsid w:val="7CE61927"/>
    <w:rsid w:val="7EDDCCF4"/>
    <w:rsid w:val="7EFBF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60FD9F"/>
  <w15:docId w15:val="{5471A49A-6AD7-4405-9DB1-0ACD52C9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b">
    <w:name w:val="Intense Reference"/>
    <w:basedOn w:val="a0"/>
    <w:uiPriority w:val="32"/>
    <w:qFormat/>
    <w:rsid w:val="0063732E"/>
    <w:rPr>
      <w:b/>
      <w:bCs/>
      <w:smallCaps/>
      <w:color w:val="4F81BD" w:themeColor="accent1"/>
      <w:spacing w:val="5"/>
    </w:rPr>
  </w:style>
  <w:style w:type="paragraph" w:styleId="ac">
    <w:name w:val="List Paragraph"/>
    <w:basedOn w:val="a"/>
    <w:uiPriority w:val="99"/>
    <w:rsid w:val="00003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asymchem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A00461-93EE-4D6A-822D-3A80EC51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1</Pages>
  <Words>424</Words>
  <Characters>2419</Characters>
  <Application>Microsoft Office Word</Application>
  <DocSecurity>0</DocSecurity>
  <Lines>20</Lines>
  <Paragraphs>5</Paragraphs>
  <ScaleCrop>false</ScaleCrop>
  <Company>Microsoft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Chunlei Cai</dc:creator>
  <cp:lastModifiedBy>+ droiyan</cp:lastModifiedBy>
  <cp:revision>228</cp:revision>
  <cp:lastPrinted>2023-09-22T01:13:00Z</cp:lastPrinted>
  <dcterms:created xsi:type="dcterms:W3CDTF">2021-07-08T23:50:00Z</dcterms:created>
  <dcterms:modified xsi:type="dcterms:W3CDTF">2026-05-07T00:49:00Z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