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color w:val="046A38"/>
          <w:sz w:val="31"/>
          <w:szCs w:val="31"/>
        </w:rPr>
      </w:pPr>
      <w:r>
        <w:rPr>
          <w:rStyle w:val="10"/>
          <w:rFonts w:ascii="微软雅黑" w:hAnsi="微软雅黑" w:eastAsia="微软雅黑" w:cs="微软雅黑"/>
          <w:color w:val="046A38"/>
          <w:sz w:val="31"/>
          <w:szCs w:val="31"/>
        </w:rPr>
        <w:t>JM</w:t>
      </w:r>
      <w:r>
        <w:rPr>
          <w:rStyle w:val="10"/>
          <w:rFonts w:hint="eastAsia" w:ascii="微软雅黑" w:hAnsi="微软雅黑" w:eastAsia="微软雅黑" w:cs="微软雅黑"/>
          <w:color w:val="046A38"/>
          <w:sz w:val="31"/>
          <w:szCs w:val="31"/>
        </w:rPr>
        <w:t>华中华东区</w:t>
      </w:r>
      <w:r>
        <w:rPr>
          <w:rStyle w:val="10"/>
          <w:rFonts w:ascii="微软雅黑" w:hAnsi="微软雅黑" w:eastAsia="微软雅黑" w:cs="微软雅黑"/>
          <w:color w:val="046A38"/>
          <w:sz w:val="31"/>
          <w:szCs w:val="31"/>
        </w:rPr>
        <w:t>招聘简章</w:t>
      </w:r>
    </w:p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18"/>
          <w:szCs w:val="18"/>
        </w:rPr>
        <w:t>北京丨天津丨冀东丨湖南丨湖北丨山东丨印度</w:t>
      </w:r>
    </w:p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18"/>
          <w:szCs w:val="18"/>
        </w:rPr>
        <w:t>-</w:t>
      </w:r>
      <w:r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  <w:t xml:space="preserve"> OPPO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18"/>
          <w:szCs w:val="18"/>
        </w:rPr>
        <w:t>独家授权代理商</w:t>
      </w:r>
      <w:r>
        <w:rPr>
          <w:rStyle w:val="10"/>
          <w:rFonts w:ascii="微软雅黑" w:hAnsi="微软雅黑" w:eastAsia="微软雅黑" w:cs="微软雅黑"/>
          <w:b w:val="0"/>
          <w:bCs/>
          <w:sz w:val="18"/>
          <w:szCs w:val="18"/>
        </w:rPr>
        <w:t>-</w:t>
      </w:r>
    </w:p>
    <w:p>
      <w:pPr>
        <w:jc w:val="center"/>
        <w:rPr>
          <w:rFonts w:ascii="微软雅黑" w:hAnsi="微软雅黑" w:eastAsia="微软雅黑"/>
          <w:b/>
          <w:bCs/>
          <w:sz w:val="13"/>
          <w:szCs w:val="13"/>
        </w:rPr>
      </w:pP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bookmarkStart w:id="0" w:name="_Hlk14940320"/>
      <w:bookmarkStart w:id="1" w:name="_Hlk14872611"/>
      <w:r>
        <w:rPr>
          <w:rFonts w:hint="eastAsia" w:ascii="微软雅黑" w:hAnsi="微软雅黑" w:eastAsia="微软雅黑"/>
          <w:b/>
          <w:bCs/>
          <w:sz w:val="24"/>
        </w:rPr>
        <w:t>年轻   我们一起探寻工作里的无限可能性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纯粹   我们共同打造魅力四射的职场舞台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成长   我们仔细守护每一个人的一树花开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我们一起 遇见更有意思的未来</w:t>
      </w:r>
    </w:p>
    <w:bookmarkEnd w:id="0"/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  <w:r>
        <w:rPr>
          <w:rFonts w:ascii="微软雅黑" w:hAnsi="微软雅黑" w:eastAsia="微软雅黑"/>
          <w:b/>
          <w:bCs/>
          <w:sz w:val="24"/>
        </w:rPr>
        <w:t>JM</w:t>
      </w:r>
      <w:r>
        <w:rPr>
          <w:rFonts w:hint="eastAsia" w:ascii="微软雅黑" w:hAnsi="微软雅黑" w:eastAsia="微软雅黑"/>
          <w:b/>
          <w:bCs/>
          <w:sz w:val="24"/>
        </w:rPr>
        <w:t>华中华东区202</w:t>
      </w:r>
      <w:r>
        <w:rPr>
          <w:rFonts w:ascii="微软雅黑" w:hAnsi="微软雅黑" w:eastAsia="微软雅黑"/>
          <w:b/>
          <w:bCs/>
          <w:sz w:val="24"/>
        </w:rPr>
        <w:t>3</w:t>
      </w:r>
      <w:r>
        <w:rPr>
          <w:rFonts w:hint="eastAsia" w:ascii="微软雅黑" w:hAnsi="微软雅黑" w:eastAsia="微软雅黑"/>
          <w:b/>
          <w:bCs/>
          <w:sz w:val="24"/>
        </w:rPr>
        <w:t>届校园招聘正式开启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/>
          <w:bCs/>
          <w:color w:val="046A38"/>
          <w:sz w:val="31"/>
          <w:szCs w:val="31"/>
        </w:rPr>
      </w:pPr>
      <w:r>
        <w:rPr>
          <w:rStyle w:val="10"/>
          <w:rFonts w:hint="eastAsia" w:ascii="微软雅黑" w:hAnsi="微软雅黑" w:eastAsia="微软雅黑" w:cs="微软雅黑"/>
          <w:bCs/>
          <w:color w:val="046A38"/>
          <w:sz w:val="31"/>
          <w:szCs w:val="31"/>
        </w:rPr>
        <w:t>你好 明天见！</w:t>
      </w:r>
    </w:p>
    <w:p>
      <w:pPr>
        <w:pStyle w:val="6"/>
        <w:widowControl/>
        <w:spacing w:before="75" w:after="75"/>
        <w:jc w:val="center"/>
        <w:rPr>
          <w:rStyle w:val="10"/>
          <w:rFonts w:ascii="微软雅黑" w:hAnsi="微软雅黑" w:eastAsia="微软雅黑" w:cs="微软雅黑"/>
          <w:color w:val="00925F"/>
          <w:sz w:val="31"/>
          <w:szCs w:val="31"/>
        </w:rPr>
      </w:pPr>
      <w:r>
        <w:rPr>
          <w:rStyle w:val="10"/>
          <w:rFonts w:hint="eastAsia" w:ascii="微软雅黑" w:hAnsi="微软雅黑" w:eastAsia="微软雅黑" w:cs="微软雅黑"/>
          <w:color w:val="00925F"/>
          <w:sz w:val="31"/>
          <w:szCs w:val="31"/>
        </w:rPr>
        <w:t xml:space="preserve">—— </w:t>
      </w:r>
      <w:r>
        <w:rPr>
          <w:rStyle w:val="10"/>
          <w:rFonts w:hint="eastAsia" w:ascii="微软雅黑" w:hAnsi="微软雅黑" w:eastAsia="微软雅黑" w:cs="微软雅黑"/>
          <w:color w:val="046A38"/>
          <w:sz w:val="31"/>
          <w:szCs w:val="31"/>
        </w:rPr>
        <w:t xml:space="preserve">手触星辰 </w:t>
      </w:r>
      <w:r>
        <w:rPr>
          <w:rStyle w:val="10"/>
          <w:rFonts w:ascii="微软雅黑" w:hAnsi="微软雅黑" w:eastAsia="微软雅黑" w:cs="微软雅黑"/>
          <w:color w:val="046A38"/>
          <w:sz w:val="31"/>
          <w:szCs w:val="31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color w:val="046A38"/>
          <w:sz w:val="31"/>
          <w:szCs w:val="31"/>
        </w:rPr>
        <w:t>不负青春</w:t>
      </w:r>
      <w:r>
        <w:rPr>
          <w:rStyle w:val="10"/>
          <w:rFonts w:hint="eastAsia" w:ascii="微软雅黑" w:hAnsi="微软雅黑" w:eastAsia="微软雅黑" w:cs="微软雅黑"/>
          <w:color w:val="00925F"/>
          <w:sz w:val="31"/>
          <w:szCs w:val="31"/>
        </w:rPr>
        <w:t xml:space="preserve"> ——</w:t>
      </w:r>
    </w:p>
    <w:p>
      <w:pPr>
        <w:spacing w:line="480" w:lineRule="exact"/>
        <w:jc w:val="center"/>
        <w:rPr>
          <w:rFonts w:ascii="微软雅黑" w:hAnsi="微软雅黑" w:eastAsia="微软雅黑"/>
          <w:b/>
          <w:bCs/>
          <w:sz w:val="24"/>
        </w:rPr>
      </w:pPr>
    </w:p>
    <w:bookmarkEnd w:id="1"/>
    <w:p>
      <w:pPr>
        <w:pStyle w:val="2"/>
        <w:keepNext w:val="0"/>
        <w:keepLines w:val="0"/>
        <w:widowControl/>
        <w:spacing w:after="0" w:line="240" w:lineRule="auto"/>
        <w:ind w:firstLine="600" w:firstLineChars="200"/>
        <w:rPr>
          <w:rFonts w:ascii="微软雅黑" w:hAnsi="微软雅黑" w:eastAsia="微软雅黑"/>
          <w:color w:val="006A38"/>
        </w:rPr>
      </w:pPr>
      <w:r>
        <w:rPr>
          <w:rFonts w:ascii="微软雅黑" w:hAnsi="微软雅黑" w:eastAsia="微软雅黑" w:cs="微软雅黑"/>
          <w:color w:val="006A38"/>
          <w:sz w:val="30"/>
          <w:szCs w:val="30"/>
        </w:rPr>
        <w:t>一、公司简介：</w:t>
      </w:r>
      <w:r>
        <w:rPr>
          <w:rFonts w:hint="eastAsia" w:ascii="微软雅黑" w:hAnsi="微软雅黑" w:eastAsia="微软雅黑" w:cs="微软雅黑"/>
          <w:color w:val="006A38"/>
          <w:sz w:val="30"/>
          <w:szCs w:val="30"/>
        </w:rPr>
        <w:t> </w:t>
      </w:r>
      <w:r>
        <w:rPr>
          <w:rFonts w:hint="eastAsia" w:ascii="微软雅黑" w:hAnsi="微软雅黑" w:eastAsia="微软雅黑"/>
          <w:color w:val="006A38"/>
          <w:sz w:val="40"/>
        </w:rPr>
        <w:t xml:space="preserve"> </w:t>
      </w:r>
      <w:r>
        <w:rPr>
          <w:rFonts w:hint="eastAsia" w:ascii="微软雅黑" w:hAnsi="微软雅黑" w:eastAsia="微软雅黑"/>
          <w:color w:val="006A38"/>
        </w:rPr>
        <w:t xml:space="preserve"> 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 xml:space="preserve">  JM华中华东区是君美集团旗下华中华东区域OPPO独家授权代理商。 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 xml:space="preserve">  集团自1994年成立，负责多个手机通讯品牌产品的市场营销管理工作，经过近二十九年的发展，先后在国内华中、华东、华北多省及海外开设了销售型省公司。集团秉承“本分”的核心价值观，为员工提供具有竞争力的薪酬回报、完善的福利制度、标准化的人才培养和晋升机制，致力于打造一支国际化视野的营销团队。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 xml:space="preserve">  而JM华中华东区主要负责OPPO手机在湖南、湖北、山东、北京、天津、冀东和海外印度卡邦市场的营销推广和渠道管理工作。国内线下经销商规模体量已达数十万家，组成了强大的销售运行网络，是一家具有先进互联网思维的实业公司。我司在国内、国外市场不断取得优异成绩，获得业内合作伙伴的鼎力好评。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>北京铭新电子产品有限公司负责代理OPPO所有产品在京津冀地区的营销推广和渠道管理工作，作为京津冀地区的“销售行家”，拥有多家直控分公司，2000+员工</w:t>
      </w: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  <w:lang w:eastAsia="zh-CN"/>
        </w:rPr>
        <w:t>。</w:t>
      </w:r>
      <w:r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  <w:t>公司以发展为健康长久的企业为理念，注重人才培养，为每一位勇于挑战自己、有梦想的人才提供尽情发挥的舞台。</w:t>
      </w:r>
    </w:p>
    <w:p>
      <w:pPr>
        <w:spacing w:line="440" w:lineRule="exact"/>
        <w:ind w:firstLine="380" w:firstLineChars="200"/>
        <w:rPr>
          <w:rFonts w:ascii="微软雅黑" w:hAnsi="微软雅黑" w:eastAsia="微软雅黑" w:cs="宋体"/>
          <w:b/>
          <w:color w:val="00923E"/>
          <w:kern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bCs/>
          <w:color w:val="00925F"/>
          <w:kern w:val="44"/>
          <w:sz w:val="19"/>
          <w:szCs w:val="19"/>
        </w:rPr>
        <w:t>O范生计划：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bookmarkStart w:id="2" w:name="_Hlk14872595"/>
      <w:r>
        <w:rPr>
          <w:rFonts w:hint="eastAsia" w:ascii="微软雅黑" w:hAnsi="微软雅黑" w:eastAsia="微软雅黑" w:cs="宋体"/>
          <w:b/>
          <w:kern w:val="0"/>
          <w:sz w:val="19"/>
          <w:szCs w:val="19"/>
        </w:rPr>
        <w:t>“O范生</w:t>
      </w:r>
      <w:r>
        <w:rPr>
          <w:rFonts w:hint="eastAsia" w:ascii="微软雅黑" w:hAnsi="微软雅黑" w:eastAsia="微软雅黑" w:cs="宋体"/>
          <w:kern w:val="0"/>
          <w:sz w:val="19"/>
          <w:szCs w:val="19"/>
        </w:rPr>
        <w:t>”计划，是我公司为长远发展、不断提高企业核心竞争力而制定的长期人才战略发展计划。旨在为有梦想、热爱电子通讯行业的应届毕业生提供优质的平台、专业的培养以及丰厚的薪酬，助力应届毕业生快速成长，实现自我价值，成为公司推动战略落地的未来管理者。</w:t>
      </w:r>
    </w:p>
    <w:p>
      <w:pPr>
        <w:tabs>
          <w:tab w:val="left" w:pos="366"/>
        </w:tabs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关于平台：国内多地可供选择（湖南、湖北、山东、北京、天津、冀东）；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关于培训：完备的培训体系、专业教学导师、</w:t>
      </w:r>
      <w:r>
        <w:rPr>
          <w:rFonts w:ascii="微软雅黑" w:hAnsi="微软雅黑" w:eastAsia="微软雅黑" w:cs="宋体"/>
          <w:kern w:val="0"/>
          <w:sz w:val="19"/>
          <w:szCs w:val="19"/>
        </w:rPr>
        <w:t>专属培养计划</w:t>
      </w:r>
      <w:r>
        <w:rPr>
          <w:rFonts w:hint="eastAsia" w:ascii="微软雅黑" w:hAnsi="微软雅黑" w:eastAsia="微软雅黑" w:cs="宋体"/>
          <w:kern w:val="0"/>
          <w:sz w:val="19"/>
          <w:szCs w:val="19"/>
        </w:rPr>
        <w:t>助力你更快速的成长；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关于薪酬：及具行业竞争力的薪资、完善的福利待遇；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kern w:val="0"/>
          <w:sz w:val="19"/>
          <w:szCs w:val="19"/>
        </w:rPr>
        <w:t>关于未来：通过定制的培养计划，促进个人角色认知转换、加深对公司业务领域的理解，全面提升业务能力及领导能力，打造复合型管理储备人才。</w:t>
      </w:r>
    </w:p>
    <w:p>
      <w:pPr>
        <w:spacing w:line="440" w:lineRule="exact"/>
        <w:ind w:firstLine="380" w:firstLineChars="200"/>
        <w:jc w:val="left"/>
        <w:rPr>
          <w:rFonts w:ascii="微软雅黑" w:hAnsi="微软雅黑" w:eastAsia="微软雅黑" w:cs="宋体"/>
          <w:color w:val="000000"/>
          <w:kern w:val="0"/>
          <w:sz w:val="19"/>
          <w:szCs w:val="19"/>
        </w:rPr>
      </w:pPr>
    </w:p>
    <w:bookmarkEnd w:id="2"/>
    <w:p>
      <w:pPr>
        <w:pStyle w:val="2"/>
        <w:adjustRightInd w:val="0"/>
        <w:snapToGrid w:val="0"/>
        <w:spacing w:before="0" w:after="0" w:line="240" w:lineRule="auto"/>
        <w:rPr>
          <w:rFonts w:ascii="微软雅黑" w:hAnsi="微软雅黑" w:eastAsia="微软雅黑"/>
          <w:color w:val="046A38"/>
          <w:sz w:val="30"/>
          <w:szCs w:val="30"/>
        </w:rPr>
      </w:pPr>
      <w:r>
        <w:rPr>
          <w:rFonts w:hint="eastAsia" w:ascii="微软雅黑" w:hAnsi="微软雅黑" w:eastAsia="微软雅黑"/>
          <w:color w:val="046A38"/>
          <w:sz w:val="30"/>
          <w:szCs w:val="30"/>
        </w:rPr>
        <w:t>二</w:t>
      </w:r>
      <w:r>
        <w:rPr>
          <w:rFonts w:ascii="微软雅黑" w:hAnsi="微软雅黑" w:eastAsia="微软雅黑"/>
          <w:color w:val="046A38"/>
          <w:sz w:val="30"/>
          <w:szCs w:val="30"/>
        </w:rPr>
        <w:t>、</w:t>
      </w:r>
      <w:r>
        <w:rPr>
          <w:rFonts w:hint="eastAsia" w:ascii="微软雅黑" w:hAnsi="微软雅黑" w:eastAsia="微软雅黑"/>
          <w:color w:val="046A38"/>
          <w:sz w:val="30"/>
          <w:szCs w:val="30"/>
        </w:rPr>
        <w:t>招聘岗位总表：</w:t>
      </w:r>
      <w:r>
        <w:rPr>
          <w:rFonts w:ascii="微软雅黑" w:hAnsi="微软雅黑" w:eastAsia="微软雅黑"/>
          <w:color w:val="046A38"/>
          <w:sz w:val="30"/>
          <w:szCs w:val="30"/>
        </w:rPr>
        <w:t xml:space="preserve"> </w:t>
      </w:r>
    </w:p>
    <w:tbl>
      <w:tblPr>
        <w:tblStyle w:val="8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134"/>
        <w:gridCol w:w="3838"/>
        <w:gridCol w:w="295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131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1134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区域</w:t>
            </w:r>
          </w:p>
        </w:tc>
        <w:tc>
          <w:tcPr>
            <w:tcW w:w="3838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工作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内容</w:t>
            </w:r>
          </w:p>
        </w:tc>
        <w:tc>
          <w:tcPr>
            <w:tcW w:w="2957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岗位</w:t>
            </w:r>
            <w:r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要求</w:t>
            </w:r>
          </w:p>
        </w:tc>
        <w:tc>
          <w:tcPr>
            <w:tcW w:w="1417" w:type="dxa"/>
            <w:shd w:val="clear" w:color="auto" w:fill="046A38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待遇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18"/>
                <w:szCs w:val="21"/>
                <w14:textFill>
                  <w14:solidFill>
                    <w14:schemeClr w14:val="bg1"/>
                  </w14:solidFill>
                </w14:textFill>
              </w:rPr>
              <w:t>（月薪）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O范管培生-市场方向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山东</w:t>
            </w:r>
          </w:p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全省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通过为期1年的系统化专业培养，学习公司基础业务知识并熟练掌握，从下至上了解公司业务、组织、战略方向；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承接公司制定的市场策略规划，理解并执行，确保所辖区域目标达成；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管理终端销售事宜，具体包括但不限于秩序管理、零售投放管理、 客户管理、导购管理、政策管理、团队目标管理等事项；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清晰洞察市场信息，收集分析辖区内市场信息和竞对信息，制定有效的销售策略；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理解公司文化，在轮岗过程中践行并传播文化，成为坚定的企业文化宣导者。</w:t>
            </w:r>
          </w:p>
        </w:tc>
        <w:tc>
          <w:tcPr>
            <w:tcW w:w="295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2022-2023届全日制本科及以上学历毕业生，专业不限；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追求职业进步，渴望在管理领域有所建树；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热爱挑战，有较强的成就欲望，能调动一切资源实现目标；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具备较强的结构化学习与逻辑思辨能力；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性格外放，善于沟通，拥有较高情感成熟度；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有学生会或社团干部工作经验者优先。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9K-11K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O范管培生-财务方向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湖北-武汉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通过为期1年的专业培养（基层+部门专业轮岗），学习公司基础业务知识并熟练掌握，从下至上了解公司业务、组织、战略方向；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独立完成行动学习课题，并且能够在日常工作中发掘问题，为公司业务经营提出自己的看法和意见，推动问题解决；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通过培养能够较好的掌握专业技能和管理技巧，建立个人影响力与社交圈；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理解公司文化，在轮岗过程中践行并传播文化，成为坚定的企业文化宣导者；</w:t>
            </w:r>
          </w:p>
        </w:tc>
        <w:tc>
          <w:tcPr>
            <w:tcW w:w="295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2022-2023届全日制本科及以上学历毕业生（一本及以上），财务类相关专业，有初级会计职称；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具备良好的职业操守及团队合作精神，较强的沟通、理解能力；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具有较强的计划与执行能力、分析能力；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具有较强的抗压能力，工作认真负责，原则性强；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勇于挑战，有较强的成就欲望，能调动一切资源实现目标；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具有较强的同理心及跨领域思考能力；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7.5K-9K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O范培训生-市场方向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京津冀</w:t>
            </w:r>
          </w:p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山东-济南</w:t>
            </w:r>
          </w:p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湖北全省</w:t>
            </w:r>
          </w:p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湖南全省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通过系统化的专业培养（3-12个月），学习公司基础业务知识并熟练掌握，从下至上了解公司业务、组织、战略方向；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独立完成行动学习课题，并且能够在日常工作中发掘问题，为公司业务经营提出自己的看法和意见，推动问题解决；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主导区域销售实战，负责市场动态信息收集、渠道资源整合，获取渠道客户主推，助力OPPO销售业务成功；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管理终端销售事宜，具体包括但不限于秩序管理、零售投放管理、客户管理、导购管理、政策管理、团队目标管理等事项；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理解公司文化，在轮岗过程中践行并传播文化，成为坚定的企业文化宣导者；</w:t>
            </w:r>
          </w:p>
        </w:tc>
        <w:tc>
          <w:tcPr>
            <w:tcW w:w="295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2022-2023届全日制本科及以上学历毕业生；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性格外放，善于沟通，能快速建立个人社交圈；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具备强烈的自驱力、好奇心与求知欲，主动担当、责任心强；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追求职业进步，渴望在销售领域大展宏图；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有学生会、社团学生干部工作经验者优先；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能够接受省内派驻（此岗位在山东的工作地点为济南市）。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京津冀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山东济南/湖南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7K-10K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湖北</w:t>
            </w:r>
          </w:p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6K-9K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213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O范培训生-人资方向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40" w:lineRule="atLeast"/>
              <w:ind w:left="160" w:hanging="160" w:hangingChars="100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湖南-长沙</w:t>
            </w:r>
          </w:p>
        </w:tc>
        <w:tc>
          <w:tcPr>
            <w:tcW w:w="3838" w:type="dxa"/>
            <w:vAlign w:val="center"/>
          </w:tcPr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通过为期1年的专业培养，学习公司基础业务知识并熟练掌握，从下至上了解公司业务、组织、战略方向；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通过培养能够掌握一定的专业技能和管理技巧，建立个人影响力与社交圈；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独立完成行动学习课题，并且能够在日常工作中发掘问题，为公司业务经营提出自己的看法和意见，推动问题解决；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理解公司文化，在轮岗过程中践行并传播文化，成为坚定的企业文化宣导者。</w:t>
            </w:r>
          </w:p>
        </w:tc>
        <w:tc>
          <w:tcPr>
            <w:tcW w:w="2957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2023届全日制本科及以上学历的毕业生，人力资源专业优先；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性格外放，善于沟通，能快速建立个人社交圈；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热爱挑战，情绪稳定，抗压能力较好；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具备强烈的自驱力、好奇心与求知欲，主动担当、责任心强；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有学生会、社团学生干部工作经验者有限；</w:t>
            </w:r>
          </w:p>
          <w:p>
            <w:pPr>
              <w:snapToGrid w:val="0"/>
              <w:spacing w:line="240" w:lineRule="atLeast"/>
              <w:jc w:val="left"/>
              <w:rPr>
                <w:rFonts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◆ 能够接受湖南、湖北、山东、京津冀各省范围内的工作派驻；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6"/>
                <w:szCs w:val="1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6K-8K</w:t>
            </w:r>
          </w:p>
        </w:tc>
      </w:tr>
    </w:tbl>
    <w:p>
      <w:pP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keepNext/>
        <w:keepLines/>
        <w:adjustRightInd w:val="0"/>
        <w:snapToGrid w:val="0"/>
        <w:ind w:firstLine="600" w:firstLineChars="200"/>
        <w:outlineLvl w:val="0"/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三、福利待遇：</w:t>
      </w:r>
      <w:r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  <w:t xml:space="preserve"> </w:t>
      </w: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1、薪资：极具行业竞争力的薪资；</w:t>
      </w: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2、福利图：各类福利涵盖生活细节，培养期内公司安排住宿/住宿补贴；</w:t>
      </w: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5486400" cy="3250565"/>
            <wp:effectExtent l="0" t="0" r="0" b="6985"/>
            <wp:wrapSquare wrapText="bothSides"/>
            <wp:docPr id="4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" t="4213" r="7027" b="459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05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ind w:firstLine="950" w:firstLineChars="500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ind w:firstLine="950" w:firstLineChars="500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ascii="微软雅黑" w:hAnsi="微软雅黑" w:eastAsia="微软雅黑"/>
          <w:sz w:val="19"/>
          <w:szCs w:val="19"/>
        </w:rPr>
        <w:t>3</w:t>
      </w:r>
      <w:r>
        <w:rPr>
          <w:rFonts w:hint="eastAsia" w:ascii="微软雅黑" w:hAnsi="微软雅黑" w:eastAsia="微软雅黑"/>
          <w:sz w:val="19"/>
          <w:szCs w:val="19"/>
        </w:rPr>
        <w:t>、专业培训：</w:t>
      </w:r>
      <w:r>
        <w:rPr>
          <w:rFonts w:hint="eastAsia" w:ascii="微软雅黑" w:hAnsi="微软雅黑" w:eastAsia="微软雅黑"/>
          <w:b/>
          <w:bCs/>
          <w:color w:val="046A38"/>
          <w:sz w:val="20"/>
          <w:szCs w:val="20"/>
        </w:rPr>
        <w:t>“导师制”专业辅导带教</w:t>
      </w:r>
      <w:r>
        <w:rPr>
          <w:rFonts w:hint="eastAsia" w:ascii="微软雅黑" w:hAnsi="微软雅黑" w:eastAsia="微软雅黑"/>
          <w:sz w:val="19"/>
          <w:szCs w:val="19"/>
        </w:rPr>
        <w:t>、在职培训体系、个性化培养方案；</w:t>
      </w:r>
      <w:r>
        <w:rPr>
          <w:rFonts w:ascii="微软雅黑" w:hAnsi="微软雅黑" w:eastAsia="微软雅黑"/>
          <w:sz w:val="19"/>
          <w:szCs w:val="19"/>
        </w:rPr>
        <w:t xml:space="preserve"> </w:t>
      </w:r>
    </w:p>
    <w:p>
      <w:pPr>
        <w:spacing w:line="400" w:lineRule="exact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435610</wp:posOffset>
            </wp:positionH>
            <wp:positionV relativeFrom="paragraph">
              <wp:posOffset>56515</wp:posOffset>
            </wp:positionV>
            <wp:extent cx="5515610" cy="2200910"/>
            <wp:effectExtent l="0" t="0" r="8890" b="889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5" b="15561"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22009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四、晋升通道：</w:t>
      </w:r>
    </w:p>
    <w:p>
      <w:pPr>
        <w:spacing w:line="400" w:lineRule="exact"/>
        <w:ind w:firstLine="1045" w:firstLineChars="5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◇ 专业纵深和管理岗位双通道发展体系</w:t>
      </w:r>
    </w:p>
    <w:p>
      <w:pPr>
        <w:spacing w:line="400" w:lineRule="exact"/>
        <w:ind w:firstLine="1051" w:firstLineChars="3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363220</wp:posOffset>
            </wp:positionV>
            <wp:extent cx="5857875" cy="3234690"/>
            <wp:effectExtent l="0" t="0" r="9525" b="3810"/>
            <wp:wrapTight wrapText="bothSides">
              <wp:wrapPolygon>
                <wp:start x="0" y="0"/>
                <wp:lineTo x="0" y="21498"/>
                <wp:lineTo x="21565" y="21498"/>
                <wp:lineTo x="2156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sz w:val="19"/>
          <w:szCs w:val="19"/>
        </w:rPr>
        <w:t>◇ 最长1年半时间轮岗成为公司高潜储备管理人才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</w:p>
    <w:p>
      <w:pPr>
        <w:widowControl/>
        <w:jc w:val="lef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br w:type="page"/>
      </w:r>
    </w:p>
    <w:p>
      <w:pPr>
        <w:spacing w:line="400" w:lineRule="exact"/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五</w:t>
      </w: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t>、</w:t>
      </w: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招聘</w:t>
      </w:r>
      <w:r>
        <w:rPr>
          <w:rFonts w:ascii="微软雅黑" w:hAnsi="微软雅黑" w:eastAsia="微软雅黑"/>
          <w:b/>
          <w:bCs/>
          <w:color w:val="046A38"/>
          <w:kern w:val="44"/>
          <w:sz w:val="30"/>
          <w:szCs w:val="30"/>
        </w:rPr>
        <w:t>流程</w:t>
      </w:r>
      <w:r>
        <w:rPr>
          <w:rFonts w:hint="eastAsia" w:ascii="微软雅黑" w:hAnsi="微软雅黑" w:eastAsia="微软雅黑"/>
          <w:b/>
          <w:bCs/>
          <w:color w:val="046A38"/>
          <w:kern w:val="44"/>
          <w:sz w:val="30"/>
          <w:szCs w:val="30"/>
        </w:rPr>
        <w:t>：</w:t>
      </w:r>
    </w:p>
    <w:p>
      <w:pPr>
        <w:spacing w:line="400" w:lineRule="exact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网申→面试→</w:t>
      </w:r>
      <w:r>
        <w:rPr>
          <w:rFonts w:ascii="微软雅黑" w:hAnsi="微软雅黑" w:eastAsia="微软雅黑"/>
          <w:sz w:val="19"/>
          <w:szCs w:val="19"/>
        </w:rPr>
        <w:t>offer</w:t>
      </w:r>
      <w:r>
        <w:rPr>
          <w:rFonts w:hint="eastAsia" w:ascii="微软雅黑" w:hAnsi="微软雅黑" w:eastAsia="微软雅黑"/>
          <w:sz w:val="19"/>
          <w:szCs w:val="19"/>
        </w:rPr>
        <w:t>→签订</w:t>
      </w:r>
      <w:r>
        <w:rPr>
          <w:rFonts w:ascii="微软雅黑" w:hAnsi="微软雅黑" w:eastAsia="微软雅黑"/>
          <w:sz w:val="19"/>
          <w:szCs w:val="19"/>
        </w:rPr>
        <w:t>三方</w:t>
      </w:r>
      <w:r>
        <w:rPr>
          <w:rFonts w:hint="eastAsia" w:ascii="微软雅黑" w:hAnsi="微软雅黑" w:eastAsia="微软雅黑"/>
          <w:sz w:val="19"/>
          <w:szCs w:val="19"/>
        </w:rPr>
        <w:t>→正式入职</w:t>
      </w:r>
    </w:p>
    <w:p>
      <w:pPr>
        <w:spacing w:line="400" w:lineRule="exact"/>
        <w:jc w:val="center"/>
        <w:rPr>
          <w:rFonts w:ascii="微软雅黑" w:hAnsi="微软雅黑" w:eastAsia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最晚2</w:t>
      </w:r>
      <w:r>
        <w:rPr>
          <w:rFonts w:ascii="微软雅黑" w:hAnsi="微软雅黑" w:eastAsia="微软雅黑"/>
          <w:b/>
          <w:bCs/>
          <w:sz w:val="19"/>
          <w:szCs w:val="19"/>
        </w:rPr>
        <w:t>1</w:t>
      </w:r>
      <w:r>
        <w:rPr>
          <w:rFonts w:hint="eastAsia" w:ascii="微软雅黑" w:hAnsi="微软雅黑" w:eastAsia="微软雅黑"/>
          <w:b/>
          <w:bCs/>
          <w:sz w:val="19"/>
          <w:szCs w:val="19"/>
        </w:rPr>
        <w:t>天内走完校招offer全流程</w:t>
      </w:r>
    </w:p>
    <w:p>
      <w:pPr>
        <w:spacing w:line="400" w:lineRule="exact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19"/>
          <w:szCs w:val="19"/>
        </w:rPr>
        <w:t>即日起</w:t>
      </w:r>
      <w:r>
        <w:rPr>
          <w:rFonts w:ascii="微软雅黑" w:hAnsi="微软雅黑" w:eastAsia="微软雅黑"/>
          <w:sz w:val="19"/>
          <w:szCs w:val="19"/>
        </w:rPr>
        <w:t>开</w:t>
      </w:r>
      <w:r>
        <w:rPr>
          <w:rFonts w:hint="eastAsia" w:ascii="微软雅黑" w:hAnsi="微软雅黑" w:eastAsia="微软雅黑"/>
          <w:sz w:val="19"/>
          <w:szCs w:val="19"/>
        </w:rPr>
        <w:t>启网申通道，有</w:t>
      </w:r>
      <w:r>
        <w:rPr>
          <w:rFonts w:ascii="微软雅黑" w:hAnsi="微软雅黑" w:eastAsia="微软雅黑"/>
          <w:sz w:val="19"/>
          <w:szCs w:val="19"/>
        </w:rPr>
        <w:t>任何关于宣讲及面试的问题，可在微信后台询问小编</w:t>
      </w:r>
      <w:r>
        <w:rPr>
          <w:rFonts w:hint="eastAsia" w:ascii="微软雅黑" w:hAnsi="微软雅黑" w:eastAsia="微软雅黑"/>
          <w:sz w:val="19"/>
          <w:szCs w:val="19"/>
        </w:rPr>
        <w:t>“</w:t>
      </w:r>
      <w:r>
        <w:rPr>
          <w:rFonts w:ascii="微软雅黑" w:hAnsi="微软雅黑" w:eastAsia="微软雅黑"/>
          <w:sz w:val="19"/>
          <w:szCs w:val="19"/>
        </w:rPr>
        <w:t>O</w:t>
      </w:r>
      <w:r>
        <w:rPr>
          <w:rFonts w:hint="eastAsia" w:ascii="微软雅黑" w:hAnsi="微软雅黑" w:eastAsia="微软雅黑"/>
          <w:sz w:val="19"/>
          <w:szCs w:val="19"/>
        </w:rPr>
        <w:t>乐君”</w:t>
      </w:r>
    </w:p>
    <w:p>
      <w:pPr>
        <w:spacing w:line="400" w:lineRule="exact"/>
        <w:jc w:val="center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jc w:val="left"/>
        <w:rPr>
          <w:rFonts w:ascii="微软雅黑" w:hAnsi="微软雅黑" w:eastAsia="微软雅黑"/>
          <w:b/>
          <w:szCs w:val="16"/>
        </w:rPr>
      </w:pPr>
      <w:r>
        <w:rPr>
          <w:rFonts w:hint="eastAsia" w:ascii="微软雅黑" w:hAnsi="微软雅黑" w:eastAsia="微软雅黑"/>
          <w:b/>
          <w:szCs w:val="16"/>
        </w:rPr>
        <w:t>简历</w:t>
      </w:r>
      <w:r>
        <w:rPr>
          <w:rFonts w:ascii="微软雅黑" w:hAnsi="微软雅黑" w:eastAsia="微软雅黑"/>
          <w:b/>
          <w:szCs w:val="16"/>
        </w:rPr>
        <w:t>投递方式：</w:t>
      </w:r>
    </w:p>
    <w:p>
      <w:pPr>
        <w:spacing w:line="400" w:lineRule="exact"/>
        <w:jc w:val="left"/>
        <w:rPr>
          <w:rFonts w:ascii="微软雅黑" w:hAnsi="微软雅黑" w:eastAsia="微软雅黑"/>
          <w:b/>
          <w:sz w:val="19"/>
          <w:szCs w:val="19"/>
        </w:rPr>
      </w:pPr>
      <w:r>
        <w:rPr>
          <w:rFonts w:hint="eastAsia" w:ascii="微软雅黑" w:hAnsi="微软雅黑" w:eastAsia="微软雅黑"/>
          <w:b/>
          <w:sz w:val="19"/>
          <w:szCs w:val="19"/>
        </w:rPr>
        <w:t>网申</w:t>
      </w:r>
      <w:r>
        <w:rPr>
          <w:rFonts w:ascii="微软雅黑" w:hAnsi="微软雅黑" w:eastAsia="微软雅黑"/>
          <w:b/>
          <w:sz w:val="19"/>
          <w:szCs w:val="19"/>
        </w:rPr>
        <w:t>：</w:t>
      </w:r>
    </w:p>
    <w:p>
      <w:pPr>
        <w:spacing w:line="400" w:lineRule="exact"/>
        <w:ind w:firstLine="380" w:firstLineChars="20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sz w:val="19"/>
          <w:szCs w:val="19"/>
        </w:rPr>
        <w:t>A：</w:t>
      </w:r>
      <w:r>
        <w:rPr>
          <w:rFonts w:hint="eastAsia" w:ascii="微软雅黑" w:hAnsi="微软雅黑" w:eastAsia="微软雅黑"/>
          <w:sz w:val="19"/>
          <w:szCs w:val="19"/>
        </w:rPr>
        <w:t>通过PC端/移动端</w:t>
      </w:r>
      <w:r>
        <w:rPr>
          <w:rFonts w:ascii="微软雅黑" w:hAnsi="微软雅黑" w:eastAsia="微软雅黑"/>
          <w:sz w:val="19"/>
          <w:szCs w:val="19"/>
        </w:rPr>
        <w:t>进入网申地址</w:t>
      </w:r>
      <w:r>
        <w:rPr>
          <w:rFonts w:hint="eastAsia" w:ascii="微软雅黑" w:hAnsi="微软雅黑" w:eastAsia="微软雅黑"/>
          <w:sz w:val="19"/>
          <w:szCs w:val="19"/>
        </w:rPr>
        <w:t>（</w:t>
      </w:r>
      <w:r>
        <w:t>jmgroup-o.zhiye.com</w:t>
      </w:r>
      <w:r>
        <w:rPr>
          <w:rFonts w:hint="eastAsia" w:ascii="微软雅黑" w:hAnsi="微软雅黑" w:eastAsia="微软雅黑"/>
          <w:sz w:val="19"/>
          <w:szCs w:val="19"/>
        </w:rPr>
        <w:t>）</w:t>
      </w:r>
      <w:r>
        <w:rPr>
          <w:rFonts w:ascii="微软雅黑" w:hAnsi="微软雅黑" w:eastAsia="微软雅黑"/>
          <w:sz w:val="19"/>
          <w:szCs w:val="19"/>
        </w:rPr>
        <w:t>投递简历</w:t>
      </w:r>
    </w:p>
    <w:p>
      <w:pPr>
        <w:spacing w:line="400" w:lineRule="exact"/>
        <w:ind w:firstLine="380" w:firstLineChars="20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sz w:val="19"/>
          <w:szCs w:val="19"/>
        </w:rPr>
        <w:t>B：</w:t>
      </w:r>
      <w:r>
        <w:rPr>
          <w:rFonts w:hint="eastAsia" w:ascii="微软雅黑" w:hAnsi="微软雅黑" w:eastAsia="微软雅黑"/>
          <w:sz w:val="19"/>
          <w:szCs w:val="19"/>
        </w:rPr>
        <w:t>关注微信服务号“</w:t>
      </w:r>
      <w:r>
        <w:rPr>
          <w:rFonts w:ascii="微软雅黑" w:hAnsi="微软雅黑" w:eastAsia="微软雅黑"/>
          <w:sz w:val="19"/>
          <w:szCs w:val="19"/>
        </w:rPr>
        <w:t>O</w:t>
      </w:r>
      <w:r>
        <w:rPr>
          <w:rFonts w:hint="eastAsia" w:ascii="微软雅黑" w:hAnsi="微软雅黑" w:eastAsia="微软雅黑"/>
          <w:sz w:val="19"/>
          <w:szCs w:val="19"/>
        </w:rPr>
        <w:t>乐小召君”，在“招聘信息”中选择校园招聘板块，申请感兴趣的岗位，投递简历即可</w:t>
      </w:r>
    </w:p>
    <w:p>
      <w:pPr>
        <w:pStyle w:val="15"/>
        <w:spacing w:line="400" w:lineRule="exact"/>
        <w:ind w:left="360" w:firstLine="0" w:firstLineChars="0"/>
        <w:rPr>
          <w:rFonts w:ascii="微软雅黑" w:hAnsi="微软雅黑" w:eastAsia="微软雅黑"/>
          <w:sz w:val="19"/>
          <w:szCs w:val="19"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19"/>
          <w:szCs w:val="19"/>
        </w:rPr>
      </w:pPr>
      <w:r>
        <w:rPr>
          <w:rFonts w:ascii="微软雅黑" w:hAnsi="微软雅黑" w:eastAsia="微软雅黑"/>
          <w:b/>
          <w:sz w:val="19"/>
          <w:szCs w:val="19"/>
        </w:rPr>
        <w:t>更多最新</w:t>
      </w:r>
      <w:r>
        <w:rPr>
          <w:rFonts w:hint="eastAsia" w:ascii="微软雅黑" w:hAnsi="微软雅黑" w:eastAsia="微软雅黑"/>
          <w:b/>
          <w:sz w:val="19"/>
          <w:szCs w:val="19"/>
        </w:rPr>
        <w:t>公司信息、校园招聘</w:t>
      </w:r>
      <w:r>
        <w:rPr>
          <w:rFonts w:ascii="微软雅黑" w:hAnsi="微软雅黑" w:eastAsia="微软雅黑"/>
          <w:b/>
          <w:sz w:val="19"/>
          <w:szCs w:val="19"/>
        </w:rPr>
        <w:t>岗位</w:t>
      </w:r>
      <w:r>
        <w:rPr>
          <w:rFonts w:hint="eastAsia" w:ascii="微软雅黑" w:hAnsi="微软雅黑" w:eastAsia="微软雅黑"/>
          <w:b/>
          <w:sz w:val="19"/>
          <w:szCs w:val="19"/>
        </w:rPr>
        <w:t>&amp;专场</w:t>
      </w:r>
      <w:r>
        <w:rPr>
          <w:rFonts w:ascii="微软雅黑" w:hAnsi="微软雅黑" w:eastAsia="微软雅黑"/>
          <w:b/>
          <w:sz w:val="19"/>
          <w:szCs w:val="19"/>
        </w:rPr>
        <w:t>宣讲</w:t>
      </w:r>
      <w:r>
        <w:rPr>
          <w:rFonts w:hint="eastAsia" w:ascii="微软雅黑" w:hAnsi="微软雅黑" w:eastAsia="微软雅黑"/>
          <w:b/>
          <w:sz w:val="19"/>
          <w:szCs w:val="19"/>
        </w:rPr>
        <w:t>信息</w:t>
      </w:r>
    </w:p>
    <w:p>
      <w:pPr>
        <w:spacing w:line="400" w:lineRule="exact"/>
        <w:jc w:val="center"/>
        <w:rPr>
          <w:rFonts w:ascii="微软雅黑" w:hAnsi="微软雅黑" w:eastAsia="微软雅黑"/>
          <w:color w:val="046A38"/>
          <w:sz w:val="19"/>
          <w:szCs w:val="19"/>
        </w:rPr>
      </w:pPr>
      <w:r>
        <w:rPr>
          <w:rFonts w:ascii="微软雅黑" w:hAnsi="微软雅黑" w:eastAsia="微软雅黑"/>
          <w:b/>
          <w:sz w:val="19"/>
          <w:szCs w:val="19"/>
        </w:rPr>
        <w:t>请关注JM</w:t>
      </w:r>
      <w:r>
        <w:rPr>
          <w:rFonts w:hint="eastAsia" w:ascii="微软雅黑" w:hAnsi="微软雅黑" w:eastAsia="微软雅黑"/>
          <w:b/>
          <w:sz w:val="19"/>
          <w:szCs w:val="19"/>
        </w:rPr>
        <w:t>华中华东区招聘</w:t>
      </w:r>
      <w:r>
        <w:rPr>
          <w:rFonts w:ascii="微软雅黑" w:hAnsi="微软雅黑" w:eastAsia="微软雅黑"/>
          <w:b/>
          <w:sz w:val="19"/>
          <w:szCs w:val="19"/>
        </w:rPr>
        <w:t>微信服务号：</w:t>
      </w:r>
      <w:r>
        <w:rPr>
          <w:rFonts w:hint="eastAsia" w:ascii="微软雅黑" w:hAnsi="微软雅黑" w:eastAsia="微软雅黑"/>
          <w:b/>
          <w:sz w:val="19"/>
          <w:szCs w:val="19"/>
        </w:rPr>
        <w:t>O乐</w:t>
      </w:r>
      <w:r>
        <w:rPr>
          <w:rFonts w:hint="eastAsia" w:ascii="微软雅黑" w:hAnsi="微软雅黑" w:eastAsia="微软雅黑"/>
          <w:b/>
          <w:bCs/>
          <w:sz w:val="19"/>
          <w:szCs w:val="19"/>
        </w:rPr>
        <w:t>小召</w:t>
      </w:r>
      <w:r>
        <w:rPr>
          <w:rFonts w:hint="eastAsia" w:ascii="微软雅黑" w:hAnsi="微软雅黑" w:eastAsia="微软雅黑"/>
          <w:b/>
          <w:sz w:val="19"/>
          <w:szCs w:val="19"/>
        </w:rPr>
        <w:t>君</w:t>
      </w:r>
    </w:p>
    <w:p>
      <w:pPr>
        <w:jc w:val="center"/>
        <w:rPr>
          <w:rFonts w:ascii="微软雅黑" w:hAnsi="微软雅黑" w:eastAsia="微软雅黑"/>
          <w:b/>
          <w:color w:val="FF0000"/>
          <w:sz w:val="19"/>
          <w:szCs w:val="19"/>
        </w:rPr>
      </w:pPr>
      <w:r>
        <w:rPr>
          <w:rFonts w:ascii="微软雅黑" w:hAnsi="微软雅黑" w:eastAsia="微软雅黑"/>
          <w:b/>
          <w:color w:val="FF0000"/>
          <w:sz w:val="19"/>
          <w:szCs w:val="19"/>
        </w:rPr>
        <w:drawing>
          <wp:inline distT="0" distB="0" distL="114300" distR="114300">
            <wp:extent cx="1000125" cy="1000125"/>
            <wp:effectExtent l="0" t="0" r="9525" b="9525"/>
            <wp:docPr id="3" name="图片 3" descr="qrcode_for_gh_dd26697dbe3e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_for_gh_dd26697dbe3e_3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color w:val="FF0000"/>
          <w:sz w:val="19"/>
          <w:szCs w:val="19"/>
        </w:rPr>
        <w:t xml:space="preserve"> </w:t>
      </w:r>
    </w:p>
    <w:p>
      <w:pPr>
        <w:jc w:val="center"/>
        <w:rPr>
          <w:rFonts w:ascii="微软雅黑" w:hAnsi="微软雅黑" w:eastAsia="微软雅黑"/>
          <w:b/>
          <w:color w:val="FF0000"/>
          <w:sz w:val="19"/>
          <w:szCs w:val="19"/>
        </w:rPr>
      </w:pPr>
    </w:p>
    <w:p>
      <w:pPr>
        <w:keepNext/>
        <w:keepLines/>
        <w:adjustRightInd w:val="0"/>
        <w:snapToGrid w:val="0"/>
        <w:ind w:firstLine="600" w:firstLineChars="200"/>
        <w:outlineLvl w:val="0"/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color w:val="046A38"/>
          <w:sz w:val="30"/>
          <w:szCs w:val="30"/>
        </w:rPr>
        <w:t>六</w:t>
      </w:r>
      <w:r>
        <w:rPr>
          <w:rFonts w:ascii="微软雅黑" w:hAnsi="微软雅黑" w:eastAsia="微软雅黑"/>
          <w:b/>
          <w:color w:val="046A38"/>
          <w:sz w:val="30"/>
          <w:szCs w:val="30"/>
        </w:rPr>
        <w:t>、</w:t>
      </w:r>
      <w:r>
        <w:rPr>
          <w:rFonts w:hint="eastAsia" w:ascii="微软雅黑" w:hAnsi="微软雅黑" w:eastAsia="微软雅黑"/>
          <w:b/>
          <w:color w:val="046A38"/>
          <w:sz w:val="30"/>
          <w:szCs w:val="30"/>
        </w:rPr>
        <w:t>招聘联系方式：</w:t>
      </w:r>
      <w:r>
        <w:rPr>
          <w:rFonts w:ascii="微软雅黑" w:hAnsi="微软雅黑" w:eastAsia="微软雅黑"/>
          <w:b/>
          <w:bCs/>
          <w:color w:val="FF0000"/>
          <w:kern w:val="44"/>
          <w:sz w:val="30"/>
          <w:szCs w:val="30"/>
        </w:rPr>
        <w:t xml:space="preserve"> </w:t>
      </w:r>
    </w:p>
    <w:p>
      <w:pPr>
        <w:snapToGrid w:val="0"/>
        <w:spacing w:line="240" w:lineRule="atLeast"/>
        <w:ind w:firstLine="950" w:firstLineChars="500"/>
        <w:rPr>
          <w:rFonts w:ascii="微软雅黑" w:hAnsi="微软雅黑" w:eastAsia="微软雅黑"/>
          <w:b/>
          <w:bCs/>
          <w:sz w:val="19"/>
          <w:szCs w:val="19"/>
        </w:rPr>
      </w:pPr>
    </w:p>
    <w:p>
      <w:pPr>
        <w:pStyle w:val="15"/>
        <w:numPr>
          <w:ilvl w:val="2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联 系 人：</w:t>
      </w:r>
      <w:r>
        <w:rPr>
          <w:rFonts w:ascii="微软雅黑" w:hAnsi="微软雅黑" w:eastAsia="微软雅黑"/>
          <w:sz w:val="19"/>
          <w:szCs w:val="19"/>
        </w:rPr>
        <w:t>JM</w:t>
      </w:r>
      <w:r>
        <w:rPr>
          <w:rFonts w:hint="eastAsia" w:ascii="微软雅黑" w:hAnsi="微软雅黑" w:eastAsia="微软雅黑"/>
          <w:sz w:val="19"/>
          <w:szCs w:val="19"/>
        </w:rPr>
        <w:t>华中华东区</w:t>
      </w:r>
      <w:r>
        <w:rPr>
          <w:rFonts w:hint="eastAsia" w:ascii="微软雅黑" w:hAnsi="微软雅黑" w:eastAsia="微软雅黑"/>
          <w:sz w:val="19"/>
          <w:szCs w:val="19"/>
          <w:lang w:val="en-US" w:eastAsia="zh-CN"/>
        </w:rPr>
        <w:t>-京津冀区域</w:t>
      </w:r>
      <w:r>
        <w:rPr>
          <w:rFonts w:hint="eastAsia" w:ascii="微软雅黑" w:hAnsi="微软雅黑" w:eastAsia="微软雅黑"/>
          <w:sz w:val="19"/>
          <w:szCs w:val="19"/>
        </w:rPr>
        <w:t>人力资源</w:t>
      </w:r>
      <w:r>
        <w:rPr>
          <w:rFonts w:ascii="微软雅黑" w:hAnsi="微软雅黑" w:eastAsia="微软雅黑"/>
          <w:sz w:val="19"/>
          <w:szCs w:val="19"/>
        </w:rPr>
        <w:t>部</w:t>
      </w:r>
    </w:p>
    <w:p>
      <w:pPr>
        <w:pStyle w:val="15"/>
        <w:numPr>
          <w:ilvl w:val="2"/>
          <w:numId w:val="1"/>
        </w:numPr>
        <w:snapToGrid w:val="0"/>
        <w:spacing w:line="240" w:lineRule="atLeast"/>
        <w:ind w:firstLineChars="0"/>
        <w:jc w:val="left"/>
        <w:rPr>
          <w:rFonts w:ascii="微软雅黑" w:hAnsi="微软雅黑" w:eastAsia="微软雅黑"/>
          <w:b/>
          <w:bCs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联系方式：</w:t>
      </w:r>
    </w:p>
    <w:p>
      <w:pPr>
        <w:snapToGrid w:val="0"/>
        <w:spacing w:line="240" w:lineRule="atLeast"/>
        <w:ind w:left="840" w:firstLine="475" w:firstLineChars="250"/>
        <w:jc w:val="left"/>
        <w:rPr>
          <w:rFonts w:hint="default" w:ascii="微软雅黑" w:hAnsi="微软雅黑" w:eastAsia="微软雅黑"/>
          <w:sz w:val="19"/>
          <w:szCs w:val="19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电话：</w:t>
      </w:r>
      <w:r>
        <w:rPr>
          <w:rFonts w:hint="eastAsia" w:ascii="微软雅黑" w:hAnsi="微软雅黑" w:eastAsia="微软雅黑"/>
          <w:sz w:val="19"/>
          <w:szCs w:val="19"/>
          <w:lang w:val="en-US" w:eastAsia="zh-CN"/>
        </w:rPr>
        <w:t>19818980677</w:t>
      </w:r>
    </w:p>
    <w:p>
      <w:pPr>
        <w:snapToGrid w:val="0"/>
        <w:spacing w:line="240" w:lineRule="atLeast"/>
        <w:ind w:left="840" w:firstLine="475" w:firstLineChars="2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b/>
          <w:bCs/>
          <w:sz w:val="19"/>
          <w:szCs w:val="19"/>
        </w:rPr>
        <w:t>邮箱：</w:t>
      </w:r>
      <w:r>
        <w:rPr>
          <w:rFonts w:hint="eastAsia" w:ascii="微软雅黑" w:hAnsi="微软雅黑" w:eastAsia="微软雅黑"/>
          <w:b w:val="0"/>
          <w:bCs w:val="0"/>
          <w:sz w:val="19"/>
          <w:szCs w:val="19"/>
        </w:rPr>
        <w:t>OPPO_DBJ@163.com</w:t>
      </w:r>
    </w:p>
    <w:p>
      <w:pPr>
        <w:snapToGrid w:val="0"/>
        <w:spacing w:line="240" w:lineRule="atLeast"/>
        <w:ind w:left="840" w:firstLine="475" w:firstLineChars="250"/>
        <w:jc w:val="left"/>
        <w:rPr>
          <w:rFonts w:ascii="微软雅黑" w:hAnsi="微软雅黑" w:eastAsia="微软雅黑"/>
          <w:sz w:val="19"/>
          <w:szCs w:val="19"/>
        </w:rPr>
      </w:pPr>
      <w:r>
        <w:rPr>
          <w:rFonts w:ascii="微软雅黑" w:hAnsi="微软雅黑" w:eastAsia="微软雅黑"/>
          <w:b/>
          <w:bCs/>
          <w:sz w:val="19"/>
          <w:szCs w:val="19"/>
        </w:rPr>
        <w:t>QQ</w:t>
      </w:r>
      <w:r>
        <w:rPr>
          <w:rFonts w:hint="eastAsia" w:ascii="微软雅黑" w:hAnsi="微软雅黑" w:eastAsia="微软雅黑"/>
          <w:b/>
          <w:bCs/>
          <w:sz w:val="19"/>
          <w:szCs w:val="19"/>
        </w:rPr>
        <w:t>群：</w:t>
      </w:r>
      <w:r>
        <w:rPr>
          <w:rFonts w:hint="eastAsia" w:ascii="微软雅黑" w:hAnsi="微软雅黑" w:eastAsia="微软雅黑"/>
          <w:sz w:val="19"/>
          <w:szCs w:val="19"/>
        </w:rPr>
        <w:t>京津冀-516066576</w:t>
      </w:r>
      <w:r>
        <w:rPr>
          <w:rFonts w:hint="eastAsia" w:ascii="微软雅黑" w:hAnsi="微软雅黑" w:eastAsia="微软雅黑"/>
          <w:sz w:val="19"/>
          <w:szCs w:val="19"/>
          <w:lang w:eastAsia="zh-CN"/>
        </w:rPr>
        <w:t>；</w:t>
      </w:r>
      <w:r>
        <w:rPr>
          <w:rFonts w:hint="eastAsia" w:ascii="微软雅黑" w:hAnsi="微软雅黑" w:eastAsia="微软雅黑"/>
          <w:sz w:val="19"/>
          <w:szCs w:val="19"/>
        </w:rPr>
        <w:t>湖南-157357015；湖北-145377712；山东-725537080</w:t>
      </w:r>
      <w:bookmarkStart w:id="3" w:name="_GoBack"/>
      <w:bookmarkEnd w:id="3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01479"/>
    <w:multiLevelType w:val="multilevel"/>
    <w:tmpl w:val="26A014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NGQ1ZjYyODdlODY4OTkzOTEzNzdjYTJiMDJhZmIifQ=="/>
  </w:docVars>
  <w:rsids>
    <w:rsidRoot w:val="007934CC"/>
    <w:rsid w:val="000026F1"/>
    <w:rsid w:val="000106D7"/>
    <w:rsid w:val="000134AA"/>
    <w:rsid w:val="0001653A"/>
    <w:rsid w:val="000168F0"/>
    <w:rsid w:val="000215F9"/>
    <w:rsid w:val="0002207F"/>
    <w:rsid w:val="00024D0A"/>
    <w:rsid w:val="0002510F"/>
    <w:rsid w:val="00026A82"/>
    <w:rsid w:val="00027FA5"/>
    <w:rsid w:val="00033CBB"/>
    <w:rsid w:val="00035E23"/>
    <w:rsid w:val="00036682"/>
    <w:rsid w:val="00042947"/>
    <w:rsid w:val="0004671B"/>
    <w:rsid w:val="00051EBC"/>
    <w:rsid w:val="000547E9"/>
    <w:rsid w:val="0005576A"/>
    <w:rsid w:val="00065DC2"/>
    <w:rsid w:val="000702C5"/>
    <w:rsid w:val="000707EE"/>
    <w:rsid w:val="00071BE1"/>
    <w:rsid w:val="00072599"/>
    <w:rsid w:val="00077DFB"/>
    <w:rsid w:val="0008312E"/>
    <w:rsid w:val="000832FF"/>
    <w:rsid w:val="000850EA"/>
    <w:rsid w:val="00085413"/>
    <w:rsid w:val="000917F8"/>
    <w:rsid w:val="00092BCA"/>
    <w:rsid w:val="000A6B54"/>
    <w:rsid w:val="000B2692"/>
    <w:rsid w:val="000C0FCA"/>
    <w:rsid w:val="000C3C28"/>
    <w:rsid w:val="000C7EB5"/>
    <w:rsid w:val="000E54E2"/>
    <w:rsid w:val="000E6FF1"/>
    <w:rsid w:val="000F048B"/>
    <w:rsid w:val="000F265C"/>
    <w:rsid w:val="000F639E"/>
    <w:rsid w:val="00102A13"/>
    <w:rsid w:val="00102F9E"/>
    <w:rsid w:val="00121584"/>
    <w:rsid w:val="00132A58"/>
    <w:rsid w:val="001377B8"/>
    <w:rsid w:val="001412F8"/>
    <w:rsid w:val="00145873"/>
    <w:rsid w:val="001463B1"/>
    <w:rsid w:val="00147053"/>
    <w:rsid w:val="0014706C"/>
    <w:rsid w:val="00154785"/>
    <w:rsid w:val="00154EC5"/>
    <w:rsid w:val="001605F9"/>
    <w:rsid w:val="001609D5"/>
    <w:rsid w:val="00164D0D"/>
    <w:rsid w:val="00164E90"/>
    <w:rsid w:val="00180BF4"/>
    <w:rsid w:val="00181365"/>
    <w:rsid w:val="001830E4"/>
    <w:rsid w:val="00183EBF"/>
    <w:rsid w:val="00186137"/>
    <w:rsid w:val="001865CE"/>
    <w:rsid w:val="00187B02"/>
    <w:rsid w:val="001915D1"/>
    <w:rsid w:val="00193D44"/>
    <w:rsid w:val="001A0371"/>
    <w:rsid w:val="001A4F6D"/>
    <w:rsid w:val="001B53B4"/>
    <w:rsid w:val="001C164D"/>
    <w:rsid w:val="001C2EC6"/>
    <w:rsid w:val="001D6E2B"/>
    <w:rsid w:val="001E17A4"/>
    <w:rsid w:val="001E36D6"/>
    <w:rsid w:val="001E5FB1"/>
    <w:rsid w:val="001F0AC0"/>
    <w:rsid w:val="001F0DFA"/>
    <w:rsid w:val="001F1967"/>
    <w:rsid w:val="001F32FD"/>
    <w:rsid w:val="001F36FB"/>
    <w:rsid w:val="001F455D"/>
    <w:rsid w:val="001F4CC5"/>
    <w:rsid w:val="001F51D1"/>
    <w:rsid w:val="001F615D"/>
    <w:rsid w:val="00201012"/>
    <w:rsid w:val="002132F8"/>
    <w:rsid w:val="002169B5"/>
    <w:rsid w:val="00225272"/>
    <w:rsid w:val="00230725"/>
    <w:rsid w:val="002348A5"/>
    <w:rsid w:val="00247817"/>
    <w:rsid w:val="002518BD"/>
    <w:rsid w:val="002534A2"/>
    <w:rsid w:val="00254334"/>
    <w:rsid w:val="00254415"/>
    <w:rsid w:val="00260EF8"/>
    <w:rsid w:val="0026170C"/>
    <w:rsid w:val="00273B1D"/>
    <w:rsid w:val="0027531F"/>
    <w:rsid w:val="0028033C"/>
    <w:rsid w:val="0028092D"/>
    <w:rsid w:val="00281D25"/>
    <w:rsid w:val="00283BFB"/>
    <w:rsid w:val="002856CA"/>
    <w:rsid w:val="002A3C1B"/>
    <w:rsid w:val="002B16A9"/>
    <w:rsid w:val="002B2377"/>
    <w:rsid w:val="002B5DF2"/>
    <w:rsid w:val="002C38CD"/>
    <w:rsid w:val="002D1838"/>
    <w:rsid w:val="002D791A"/>
    <w:rsid w:val="002D7BE3"/>
    <w:rsid w:val="002E32E9"/>
    <w:rsid w:val="002E3462"/>
    <w:rsid w:val="002E6D69"/>
    <w:rsid w:val="002F69E1"/>
    <w:rsid w:val="003012F2"/>
    <w:rsid w:val="00303364"/>
    <w:rsid w:val="00304B61"/>
    <w:rsid w:val="00307E1E"/>
    <w:rsid w:val="00316BAB"/>
    <w:rsid w:val="00322401"/>
    <w:rsid w:val="00322E17"/>
    <w:rsid w:val="00325E73"/>
    <w:rsid w:val="003324AD"/>
    <w:rsid w:val="003358FE"/>
    <w:rsid w:val="00335979"/>
    <w:rsid w:val="00360B23"/>
    <w:rsid w:val="0036569D"/>
    <w:rsid w:val="00366BCB"/>
    <w:rsid w:val="00366D0C"/>
    <w:rsid w:val="00372776"/>
    <w:rsid w:val="00373AED"/>
    <w:rsid w:val="003740AA"/>
    <w:rsid w:val="00381FA9"/>
    <w:rsid w:val="003834BE"/>
    <w:rsid w:val="00390E29"/>
    <w:rsid w:val="00391861"/>
    <w:rsid w:val="003928AB"/>
    <w:rsid w:val="00394821"/>
    <w:rsid w:val="00394EFA"/>
    <w:rsid w:val="0039554D"/>
    <w:rsid w:val="003A248E"/>
    <w:rsid w:val="003A3668"/>
    <w:rsid w:val="003A4D39"/>
    <w:rsid w:val="003A5F9D"/>
    <w:rsid w:val="003B2CAD"/>
    <w:rsid w:val="003B68C3"/>
    <w:rsid w:val="003B75D4"/>
    <w:rsid w:val="003C42F0"/>
    <w:rsid w:val="003D1A1B"/>
    <w:rsid w:val="003D22F9"/>
    <w:rsid w:val="003D51FC"/>
    <w:rsid w:val="003D52F7"/>
    <w:rsid w:val="003D6EB9"/>
    <w:rsid w:val="003E14BD"/>
    <w:rsid w:val="003E1BD6"/>
    <w:rsid w:val="003E4463"/>
    <w:rsid w:val="003E745C"/>
    <w:rsid w:val="003F787F"/>
    <w:rsid w:val="00400ACA"/>
    <w:rsid w:val="004075DB"/>
    <w:rsid w:val="00410FFE"/>
    <w:rsid w:val="00411359"/>
    <w:rsid w:val="00423925"/>
    <w:rsid w:val="004267AE"/>
    <w:rsid w:val="004373FB"/>
    <w:rsid w:val="00440546"/>
    <w:rsid w:val="004505D4"/>
    <w:rsid w:val="00453191"/>
    <w:rsid w:val="00460923"/>
    <w:rsid w:val="00460BE4"/>
    <w:rsid w:val="00463DAB"/>
    <w:rsid w:val="004752AA"/>
    <w:rsid w:val="00476CFB"/>
    <w:rsid w:val="00480F33"/>
    <w:rsid w:val="00481400"/>
    <w:rsid w:val="00484D6E"/>
    <w:rsid w:val="00487F6B"/>
    <w:rsid w:val="004A0635"/>
    <w:rsid w:val="004A2A53"/>
    <w:rsid w:val="004A3B90"/>
    <w:rsid w:val="004A480C"/>
    <w:rsid w:val="004C0991"/>
    <w:rsid w:val="004C218D"/>
    <w:rsid w:val="004C3CA5"/>
    <w:rsid w:val="004C3DF9"/>
    <w:rsid w:val="004C43D1"/>
    <w:rsid w:val="004E038F"/>
    <w:rsid w:val="004E4856"/>
    <w:rsid w:val="004E7D74"/>
    <w:rsid w:val="004F2106"/>
    <w:rsid w:val="004F2797"/>
    <w:rsid w:val="004F2CF4"/>
    <w:rsid w:val="004F6A0F"/>
    <w:rsid w:val="004F6EB6"/>
    <w:rsid w:val="004F7371"/>
    <w:rsid w:val="0050121A"/>
    <w:rsid w:val="0050155A"/>
    <w:rsid w:val="00502C85"/>
    <w:rsid w:val="00502CD9"/>
    <w:rsid w:val="00504CF7"/>
    <w:rsid w:val="005060EC"/>
    <w:rsid w:val="00507B6D"/>
    <w:rsid w:val="005120A4"/>
    <w:rsid w:val="0052102D"/>
    <w:rsid w:val="00530C01"/>
    <w:rsid w:val="00541C26"/>
    <w:rsid w:val="00543148"/>
    <w:rsid w:val="00546192"/>
    <w:rsid w:val="00551D22"/>
    <w:rsid w:val="005532F6"/>
    <w:rsid w:val="00554FA6"/>
    <w:rsid w:val="00560622"/>
    <w:rsid w:val="00561D67"/>
    <w:rsid w:val="00561E35"/>
    <w:rsid w:val="00563733"/>
    <w:rsid w:val="00565E7C"/>
    <w:rsid w:val="005664D6"/>
    <w:rsid w:val="00575AC1"/>
    <w:rsid w:val="0057687F"/>
    <w:rsid w:val="00576ACC"/>
    <w:rsid w:val="0058295C"/>
    <w:rsid w:val="0058587D"/>
    <w:rsid w:val="005912E9"/>
    <w:rsid w:val="005968FD"/>
    <w:rsid w:val="005A47E5"/>
    <w:rsid w:val="005A4A73"/>
    <w:rsid w:val="005A771F"/>
    <w:rsid w:val="005B22B4"/>
    <w:rsid w:val="005B29F6"/>
    <w:rsid w:val="005C7EF7"/>
    <w:rsid w:val="005D0014"/>
    <w:rsid w:val="005D1D7C"/>
    <w:rsid w:val="005D4943"/>
    <w:rsid w:val="005D5E65"/>
    <w:rsid w:val="005E2D0B"/>
    <w:rsid w:val="005F425E"/>
    <w:rsid w:val="00604ABF"/>
    <w:rsid w:val="00606A70"/>
    <w:rsid w:val="0061449F"/>
    <w:rsid w:val="0061668C"/>
    <w:rsid w:val="00622F97"/>
    <w:rsid w:val="006274CA"/>
    <w:rsid w:val="00637E30"/>
    <w:rsid w:val="00640404"/>
    <w:rsid w:val="00640B2D"/>
    <w:rsid w:val="00654CDE"/>
    <w:rsid w:val="006559DA"/>
    <w:rsid w:val="00662961"/>
    <w:rsid w:val="0066522B"/>
    <w:rsid w:val="00665F43"/>
    <w:rsid w:val="00666110"/>
    <w:rsid w:val="00666B18"/>
    <w:rsid w:val="00673390"/>
    <w:rsid w:val="00681281"/>
    <w:rsid w:val="006845D8"/>
    <w:rsid w:val="00685172"/>
    <w:rsid w:val="00687C22"/>
    <w:rsid w:val="00690174"/>
    <w:rsid w:val="00690862"/>
    <w:rsid w:val="00691219"/>
    <w:rsid w:val="00694C10"/>
    <w:rsid w:val="006A1C5C"/>
    <w:rsid w:val="006A1DF8"/>
    <w:rsid w:val="006A35C0"/>
    <w:rsid w:val="006A6125"/>
    <w:rsid w:val="006B11ED"/>
    <w:rsid w:val="006C07E5"/>
    <w:rsid w:val="006C28E9"/>
    <w:rsid w:val="006D2906"/>
    <w:rsid w:val="006E13B3"/>
    <w:rsid w:val="006E54AC"/>
    <w:rsid w:val="006F1D89"/>
    <w:rsid w:val="006F1E0F"/>
    <w:rsid w:val="007019F3"/>
    <w:rsid w:val="0070228B"/>
    <w:rsid w:val="00703FFD"/>
    <w:rsid w:val="007041C1"/>
    <w:rsid w:val="007067CF"/>
    <w:rsid w:val="007113E2"/>
    <w:rsid w:val="007311FF"/>
    <w:rsid w:val="00740941"/>
    <w:rsid w:val="00741E8A"/>
    <w:rsid w:val="00743413"/>
    <w:rsid w:val="00744A5C"/>
    <w:rsid w:val="007554D7"/>
    <w:rsid w:val="007571B4"/>
    <w:rsid w:val="007642D4"/>
    <w:rsid w:val="00772625"/>
    <w:rsid w:val="00773646"/>
    <w:rsid w:val="007751C2"/>
    <w:rsid w:val="007770E1"/>
    <w:rsid w:val="0078025F"/>
    <w:rsid w:val="007859E3"/>
    <w:rsid w:val="00785FE0"/>
    <w:rsid w:val="00786F42"/>
    <w:rsid w:val="007934CC"/>
    <w:rsid w:val="007949C2"/>
    <w:rsid w:val="0079552B"/>
    <w:rsid w:val="007A274A"/>
    <w:rsid w:val="007A3130"/>
    <w:rsid w:val="007A4D5F"/>
    <w:rsid w:val="007B08EA"/>
    <w:rsid w:val="007B139E"/>
    <w:rsid w:val="007B22C9"/>
    <w:rsid w:val="007B5DC4"/>
    <w:rsid w:val="007B7B61"/>
    <w:rsid w:val="007C4B6A"/>
    <w:rsid w:val="007C5A71"/>
    <w:rsid w:val="007C64B2"/>
    <w:rsid w:val="007C74A6"/>
    <w:rsid w:val="007D3A4B"/>
    <w:rsid w:val="007D7098"/>
    <w:rsid w:val="007D722E"/>
    <w:rsid w:val="007E0C55"/>
    <w:rsid w:val="007E3255"/>
    <w:rsid w:val="007E57CB"/>
    <w:rsid w:val="007E75CA"/>
    <w:rsid w:val="007F1D91"/>
    <w:rsid w:val="007F2EEB"/>
    <w:rsid w:val="007F6230"/>
    <w:rsid w:val="00800F44"/>
    <w:rsid w:val="008103DD"/>
    <w:rsid w:val="00811A64"/>
    <w:rsid w:val="00815E1E"/>
    <w:rsid w:val="00820BBA"/>
    <w:rsid w:val="00825070"/>
    <w:rsid w:val="00826C88"/>
    <w:rsid w:val="00833B82"/>
    <w:rsid w:val="00841A2E"/>
    <w:rsid w:val="00841DF4"/>
    <w:rsid w:val="00842DB9"/>
    <w:rsid w:val="00846D36"/>
    <w:rsid w:val="0084768E"/>
    <w:rsid w:val="00855B20"/>
    <w:rsid w:val="0086492B"/>
    <w:rsid w:val="00864B93"/>
    <w:rsid w:val="0087042E"/>
    <w:rsid w:val="00872A9B"/>
    <w:rsid w:val="00873A1D"/>
    <w:rsid w:val="0087578A"/>
    <w:rsid w:val="00880F5F"/>
    <w:rsid w:val="00881849"/>
    <w:rsid w:val="00882BC9"/>
    <w:rsid w:val="0089095C"/>
    <w:rsid w:val="008A7B0F"/>
    <w:rsid w:val="008B227F"/>
    <w:rsid w:val="008B548A"/>
    <w:rsid w:val="008B5AF1"/>
    <w:rsid w:val="008B7993"/>
    <w:rsid w:val="008C3B1F"/>
    <w:rsid w:val="008C42F6"/>
    <w:rsid w:val="008D30E3"/>
    <w:rsid w:val="008E1FFD"/>
    <w:rsid w:val="008E2356"/>
    <w:rsid w:val="008E344E"/>
    <w:rsid w:val="008E6C89"/>
    <w:rsid w:val="008F2D97"/>
    <w:rsid w:val="008F6D34"/>
    <w:rsid w:val="009114AC"/>
    <w:rsid w:val="009114DD"/>
    <w:rsid w:val="00916805"/>
    <w:rsid w:val="00916821"/>
    <w:rsid w:val="0093053A"/>
    <w:rsid w:val="00931823"/>
    <w:rsid w:val="00932669"/>
    <w:rsid w:val="009327BD"/>
    <w:rsid w:val="0093365C"/>
    <w:rsid w:val="009407F0"/>
    <w:rsid w:val="00943322"/>
    <w:rsid w:val="009466B1"/>
    <w:rsid w:val="00950FEA"/>
    <w:rsid w:val="0096165A"/>
    <w:rsid w:val="00965BD8"/>
    <w:rsid w:val="00966120"/>
    <w:rsid w:val="00970754"/>
    <w:rsid w:val="00970D23"/>
    <w:rsid w:val="00975000"/>
    <w:rsid w:val="009759A4"/>
    <w:rsid w:val="00986D4E"/>
    <w:rsid w:val="00987714"/>
    <w:rsid w:val="00991FA5"/>
    <w:rsid w:val="009924D3"/>
    <w:rsid w:val="00994391"/>
    <w:rsid w:val="00994833"/>
    <w:rsid w:val="00996330"/>
    <w:rsid w:val="00997054"/>
    <w:rsid w:val="00997AED"/>
    <w:rsid w:val="009A5F2D"/>
    <w:rsid w:val="009B0FC9"/>
    <w:rsid w:val="009C073F"/>
    <w:rsid w:val="009C0BA4"/>
    <w:rsid w:val="009D7A58"/>
    <w:rsid w:val="009F5BE5"/>
    <w:rsid w:val="00A02872"/>
    <w:rsid w:val="00A10305"/>
    <w:rsid w:val="00A1446D"/>
    <w:rsid w:val="00A15AD5"/>
    <w:rsid w:val="00A26807"/>
    <w:rsid w:val="00A26DED"/>
    <w:rsid w:val="00A3108E"/>
    <w:rsid w:val="00A5096F"/>
    <w:rsid w:val="00A559D4"/>
    <w:rsid w:val="00A642BB"/>
    <w:rsid w:val="00A7325E"/>
    <w:rsid w:val="00A801DE"/>
    <w:rsid w:val="00A82AF1"/>
    <w:rsid w:val="00A85E1E"/>
    <w:rsid w:val="00A87F07"/>
    <w:rsid w:val="00A96BCA"/>
    <w:rsid w:val="00A97521"/>
    <w:rsid w:val="00AB226F"/>
    <w:rsid w:val="00AB3138"/>
    <w:rsid w:val="00AB42E0"/>
    <w:rsid w:val="00AC280B"/>
    <w:rsid w:val="00AD114B"/>
    <w:rsid w:val="00AD7D66"/>
    <w:rsid w:val="00AD7ED8"/>
    <w:rsid w:val="00AE7345"/>
    <w:rsid w:val="00AF088D"/>
    <w:rsid w:val="00B009D7"/>
    <w:rsid w:val="00B13839"/>
    <w:rsid w:val="00B151DB"/>
    <w:rsid w:val="00B16233"/>
    <w:rsid w:val="00B405CD"/>
    <w:rsid w:val="00B44672"/>
    <w:rsid w:val="00B448E2"/>
    <w:rsid w:val="00B45B78"/>
    <w:rsid w:val="00B50109"/>
    <w:rsid w:val="00B54B4C"/>
    <w:rsid w:val="00B614EA"/>
    <w:rsid w:val="00B65606"/>
    <w:rsid w:val="00B65FFB"/>
    <w:rsid w:val="00B90F38"/>
    <w:rsid w:val="00B93840"/>
    <w:rsid w:val="00B964F4"/>
    <w:rsid w:val="00B9763E"/>
    <w:rsid w:val="00B97901"/>
    <w:rsid w:val="00BA125C"/>
    <w:rsid w:val="00BA1CAB"/>
    <w:rsid w:val="00BB0F6D"/>
    <w:rsid w:val="00BB6C3D"/>
    <w:rsid w:val="00BB774C"/>
    <w:rsid w:val="00BB7921"/>
    <w:rsid w:val="00BC09D8"/>
    <w:rsid w:val="00BC0C32"/>
    <w:rsid w:val="00BC6EF3"/>
    <w:rsid w:val="00BD6D4D"/>
    <w:rsid w:val="00BE5BD2"/>
    <w:rsid w:val="00BE5E28"/>
    <w:rsid w:val="00BE65C3"/>
    <w:rsid w:val="00C025C7"/>
    <w:rsid w:val="00C04740"/>
    <w:rsid w:val="00C04ADA"/>
    <w:rsid w:val="00C12C6E"/>
    <w:rsid w:val="00C160CA"/>
    <w:rsid w:val="00C204C5"/>
    <w:rsid w:val="00C22811"/>
    <w:rsid w:val="00C23F14"/>
    <w:rsid w:val="00C30153"/>
    <w:rsid w:val="00C32393"/>
    <w:rsid w:val="00C378E2"/>
    <w:rsid w:val="00C41BBC"/>
    <w:rsid w:val="00C4358B"/>
    <w:rsid w:val="00C50F88"/>
    <w:rsid w:val="00C5520F"/>
    <w:rsid w:val="00C612CC"/>
    <w:rsid w:val="00C62E47"/>
    <w:rsid w:val="00C70947"/>
    <w:rsid w:val="00C72A61"/>
    <w:rsid w:val="00C743FE"/>
    <w:rsid w:val="00C74D94"/>
    <w:rsid w:val="00C776B7"/>
    <w:rsid w:val="00CA200C"/>
    <w:rsid w:val="00CA2817"/>
    <w:rsid w:val="00CA3F33"/>
    <w:rsid w:val="00CB0D55"/>
    <w:rsid w:val="00CB16E8"/>
    <w:rsid w:val="00CC0144"/>
    <w:rsid w:val="00CC6F9D"/>
    <w:rsid w:val="00CD3022"/>
    <w:rsid w:val="00CD4905"/>
    <w:rsid w:val="00CE0E16"/>
    <w:rsid w:val="00CE16A1"/>
    <w:rsid w:val="00CE6D84"/>
    <w:rsid w:val="00CF05CD"/>
    <w:rsid w:val="00CF7B83"/>
    <w:rsid w:val="00D000B6"/>
    <w:rsid w:val="00D0316A"/>
    <w:rsid w:val="00D034C3"/>
    <w:rsid w:val="00D05D3B"/>
    <w:rsid w:val="00D07EB5"/>
    <w:rsid w:val="00D136A2"/>
    <w:rsid w:val="00D13A12"/>
    <w:rsid w:val="00D16A33"/>
    <w:rsid w:val="00D2520E"/>
    <w:rsid w:val="00D27CE4"/>
    <w:rsid w:val="00D31CE1"/>
    <w:rsid w:val="00D43056"/>
    <w:rsid w:val="00D45DE6"/>
    <w:rsid w:val="00D51EAF"/>
    <w:rsid w:val="00D55F3B"/>
    <w:rsid w:val="00D5659A"/>
    <w:rsid w:val="00D566AB"/>
    <w:rsid w:val="00D615A9"/>
    <w:rsid w:val="00D76088"/>
    <w:rsid w:val="00D95D2A"/>
    <w:rsid w:val="00DA169F"/>
    <w:rsid w:val="00DA245A"/>
    <w:rsid w:val="00DA4E6C"/>
    <w:rsid w:val="00DB5639"/>
    <w:rsid w:val="00DC2C6E"/>
    <w:rsid w:val="00DC3687"/>
    <w:rsid w:val="00DD0BD3"/>
    <w:rsid w:val="00DE0099"/>
    <w:rsid w:val="00DE26D5"/>
    <w:rsid w:val="00DE2AA7"/>
    <w:rsid w:val="00DE3454"/>
    <w:rsid w:val="00DE5BF5"/>
    <w:rsid w:val="00DE5DE3"/>
    <w:rsid w:val="00DE7BD1"/>
    <w:rsid w:val="00DF1281"/>
    <w:rsid w:val="00DF3557"/>
    <w:rsid w:val="00DF4361"/>
    <w:rsid w:val="00E016C6"/>
    <w:rsid w:val="00E02E01"/>
    <w:rsid w:val="00E07790"/>
    <w:rsid w:val="00E15E85"/>
    <w:rsid w:val="00E203A6"/>
    <w:rsid w:val="00E209EF"/>
    <w:rsid w:val="00E244C1"/>
    <w:rsid w:val="00E32FDE"/>
    <w:rsid w:val="00E33EBA"/>
    <w:rsid w:val="00E351EE"/>
    <w:rsid w:val="00E40DBB"/>
    <w:rsid w:val="00E54BFA"/>
    <w:rsid w:val="00E5511A"/>
    <w:rsid w:val="00E55FFD"/>
    <w:rsid w:val="00E63482"/>
    <w:rsid w:val="00E6499F"/>
    <w:rsid w:val="00E670AC"/>
    <w:rsid w:val="00E71C2E"/>
    <w:rsid w:val="00E72CFA"/>
    <w:rsid w:val="00E775E1"/>
    <w:rsid w:val="00E81C35"/>
    <w:rsid w:val="00E9074D"/>
    <w:rsid w:val="00EA4194"/>
    <w:rsid w:val="00EB215E"/>
    <w:rsid w:val="00EB5056"/>
    <w:rsid w:val="00EB5137"/>
    <w:rsid w:val="00EB700A"/>
    <w:rsid w:val="00EC0F6C"/>
    <w:rsid w:val="00EC1D6D"/>
    <w:rsid w:val="00EC2C3C"/>
    <w:rsid w:val="00EC4A51"/>
    <w:rsid w:val="00ED55AB"/>
    <w:rsid w:val="00EE2AF8"/>
    <w:rsid w:val="00EF0AA3"/>
    <w:rsid w:val="00EF6563"/>
    <w:rsid w:val="00F0018F"/>
    <w:rsid w:val="00F007C6"/>
    <w:rsid w:val="00F046AF"/>
    <w:rsid w:val="00F1027B"/>
    <w:rsid w:val="00F140F9"/>
    <w:rsid w:val="00F201DF"/>
    <w:rsid w:val="00F2263A"/>
    <w:rsid w:val="00F37497"/>
    <w:rsid w:val="00F37EB4"/>
    <w:rsid w:val="00F44045"/>
    <w:rsid w:val="00F54270"/>
    <w:rsid w:val="00F614AB"/>
    <w:rsid w:val="00F61A5F"/>
    <w:rsid w:val="00F638DB"/>
    <w:rsid w:val="00F63A18"/>
    <w:rsid w:val="00F7003C"/>
    <w:rsid w:val="00F733A0"/>
    <w:rsid w:val="00F74E49"/>
    <w:rsid w:val="00F74FE8"/>
    <w:rsid w:val="00F806AA"/>
    <w:rsid w:val="00F811FD"/>
    <w:rsid w:val="00F8410C"/>
    <w:rsid w:val="00F8729A"/>
    <w:rsid w:val="00FA5DFF"/>
    <w:rsid w:val="00FB0E42"/>
    <w:rsid w:val="00FB4326"/>
    <w:rsid w:val="00FB7442"/>
    <w:rsid w:val="00FD3998"/>
    <w:rsid w:val="00FD467E"/>
    <w:rsid w:val="00FD6700"/>
    <w:rsid w:val="00FE1281"/>
    <w:rsid w:val="00FE1DBF"/>
    <w:rsid w:val="00FF0551"/>
    <w:rsid w:val="00FF5FDC"/>
    <w:rsid w:val="00FF66F9"/>
    <w:rsid w:val="01ED38CA"/>
    <w:rsid w:val="038D20AB"/>
    <w:rsid w:val="067321CC"/>
    <w:rsid w:val="07B31B0D"/>
    <w:rsid w:val="07FB63C5"/>
    <w:rsid w:val="087070F7"/>
    <w:rsid w:val="0A227ABE"/>
    <w:rsid w:val="0CAC7E0E"/>
    <w:rsid w:val="0CE8623F"/>
    <w:rsid w:val="0D1B0E49"/>
    <w:rsid w:val="0FB56C89"/>
    <w:rsid w:val="1055249F"/>
    <w:rsid w:val="189713FE"/>
    <w:rsid w:val="198002B1"/>
    <w:rsid w:val="19AC1E00"/>
    <w:rsid w:val="19C97A96"/>
    <w:rsid w:val="19E74C94"/>
    <w:rsid w:val="1DEB7459"/>
    <w:rsid w:val="20797616"/>
    <w:rsid w:val="21C35C49"/>
    <w:rsid w:val="230A594C"/>
    <w:rsid w:val="2320695A"/>
    <w:rsid w:val="24601857"/>
    <w:rsid w:val="24615121"/>
    <w:rsid w:val="25A7794F"/>
    <w:rsid w:val="29F014D3"/>
    <w:rsid w:val="2B06523A"/>
    <w:rsid w:val="2C5E4D70"/>
    <w:rsid w:val="2D8417F2"/>
    <w:rsid w:val="2FCC66DF"/>
    <w:rsid w:val="327B01C5"/>
    <w:rsid w:val="33F739E4"/>
    <w:rsid w:val="342F5BC6"/>
    <w:rsid w:val="346B2880"/>
    <w:rsid w:val="35777246"/>
    <w:rsid w:val="38683AEA"/>
    <w:rsid w:val="39767186"/>
    <w:rsid w:val="3A055975"/>
    <w:rsid w:val="3CB85D91"/>
    <w:rsid w:val="3E053483"/>
    <w:rsid w:val="42420D63"/>
    <w:rsid w:val="43785341"/>
    <w:rsid w:val="43E565FF"/>
    <w:rsid w:val="44355391"/>
    <w:rsid w:val="44B10F58"/>
    <w:rsid w:val="454F5FC2"/>
    <w:rsid w:val="45E94700"/>
    <w:rsid w:val="461819F8"/>
    <w:rsid w:val="484065C3"/>
    <w:rsid w:val="486616FD"/>
    <w:rsid w:val="48FD1477"/>
    <w:rsid w:val="496B08E9"/>
    <w:rsid w:val="497E6412"/>
    <w:rsid w:val="4BD04910"/>
    <w:rsid w:val="4EDD47CB"/>
    <w:rsid w:val="4F0C5CC1"/>
    <w:rsid w:val="517261C1"/>
    <w:rsid w:val="51920ED5"/>
    <w:rsid w:val="534E3FBE"/>
    <w:rsid w:val="56DB2B20"/>
    <w:rsid w:val="57862ED0"/>
    <w:rsid w:val="5CF634C1"/>
    <w:rsid w:val="5D633CF7"/>
    <w:rsid w:val="60B94565"/>
    <w:rsid w:val="64D5357C"/>
    <w:rsid w:val="655772E3"/>
    <w:rsid w:val="683F3F5F"/>
    <w:rsid w:val="69880AB0"/>
    <w:rsid w:val="6BEA3498"/>
    <w:rsid w:val="6E077E71"/>
    <w:rsid w:val="6F2A7EFB"/>
    <w:rsid w:val="730F2017"/>
    <w:rsid w:val="769D1579"/>
    <w:rsid w:val="77770AF4"/>
    <w:rsid w:val="786774E7"/>
    <w:rsid w:val="7898001B"/>
    <w:rsid w:val="7A184D76"/>
    <w:rsid w:val="7A6D6C02"/>
    <w:rsid w:val="7AF0451F"/>
    <w:rsid w:val="7C830227"/>
    <w:rsid w:val="7D1B3E10"/>
    <w:rsid w:val="7D4A3977"/>
    <w:rsid w:val="7E2737C5"/>
    <w:rsid w:val="7EB4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批注框文本 字符"/>
    <w:basedOn w:val="9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666F-5D96-44B1-87EA-147F505CC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453</Words>
  <Characters>2584</Characters>
  <Lines>21</Lines>
  <Paragraphs>6</Paragraphs>
  <TotalTime>0</TotalTime>
  <ScaleCrop>false</ScaleCrop>
  <LinksUpToDate>false</LinksUpToDate>
  <CharactersWithSpaces>3031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2022-01-04T05:54:00Z</dcterms:created>
  <dc:creator>Administrator</dc:creator>
  <cp:lastModifiedBy>Mmmm</cp:lastModifiedBy>
  <cp:lastPrinted>2021-08-12T08:27:00Z</cp:lastPrinted>
  <dcterms:modified xsi:type="dcterms:W3CDTF">2022-09-08T01:58:31Z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D3AC6E23ABC4425BA69B2F0B0B073AE7</vt:lpwstr>
  </property>
</Properties>
</file>