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95E" w:rsidRDefault="00AA7499" w:rsidP="00EE6010">
      <w:pPr>
        <w:jc w:val="center"/>
        <w:rPr>
          <w:rFonts w:eastAsia="黑体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36A25" wp14:editId="338BBD79">
                <wp:simplePos x="0" y="0"/>
                <wp:positionH relativeFrom="column">
                  <wp:posOffset>3153410</wp:posOffset>
                </wp:positionH>
                <wp:positionV relativeFrom="paragraph">
                  <wp:posOffset>138430</wp:posOffset>
                </wp:positionV>
                <wp:extent cx="225425" cy="95250"/>
                <wp:effectExtent l="12700" t="12700" r="20955" b="2159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6410" y="1052830"/>
                          <a:ext cx="2254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95E" w:rsidRDefault="000949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7" o:spid="_x0000_s1026" style="position:absolute;left:0;text-align:left;margin-left:248.3pt;margin-top:10.9pt;width:17.75pt;height: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GTZZAIAALQEAAAOAAAAZHJzL2Uyb0RvYy54bWysVNuO0zAQfUfiHyy/s2lDspdq01XVVRHS&#10;iq20IJ5dx2ki+YbtNl1+Bok3PmI/B/EbHDvZG/CAEHlwZjwnczkzk/OLg5JkL5zvjK7o9GhCidDc&#10;1J3eVvTD+9WrU0p8YLpm0mhR0Vvh6cX85Yvz3s5Ebloja+EInGg/621F2xDsLMs8b4Vi/shYoWFs&#10;jFMsQHXbrHash3cls3wyOc5642rrDBfe4/ZyMNJ58t80gofrpvEiEFlR5BbS6dK5iWc2P2ezrWO2&#10;7fiYBvuHLBTrNII+uLpkgZGd635zpTrujDdNOOJGZaZpOi5SDahmOvmlmpuWWZFqATnePtDk/59b&#10;/m6/dqSrK3p8QolmCj368eXb97uvBBdgp7d+BtCNXbtR8xBjqYfGqfhGEeRQ0SI/Oy6m4PgWczAp&#10;89PXI7viEAgHIM/LIi8p4QCclXmZzNmjH+t8eCOMIlGoqEPvEqVsf+UDYgN6D4lhvZFdveqkTIrb&#10;bpbSkT1Dn1fpicnjk2cwqUmPRMpigjw5w7w1kgWIyoIBr7eUMLnFIPPgUuxnX/u/CxKTvGS+HZJJ&#10;HsZcpI65ijSWY02R3oHQKIXD5jCyvDH1LTrjzDCy3vJVB8dXzIc1c5hRVIC9C9c4GmlQlhklSlrj&#10;Pv/pPuIxOrBS0mPmUfKnHXOCEvlWY6jOpkURlyQpRXmSQ3FPLZunFr1TSwO6p9hwy5MY8UHei40z&#10;6iPWcxGjwsQ0R+yB3FFZhmEXseBcLBYJhsWwLFzpG8uj80iZNotdME2XxiASNbCDBkcFq5FaPa5x&#10;3L2nekI9/mzmPwEAAP//AwBQSwMEFAAGAAgAAAAhAHIJTeDhAAAACQEAAA8AAABkcnMvZG93bnJl&#10;di54bWxMj0FLw0AQhe+C/2EZwZvdJG1DjdkUEYR6ssaiPU6TdRPMzobstkn99R1Pehzm473v5evJ&#10;duKkB986UhDPIhCaKle3ZBTs3p/vViB8QKqxc6QVnLWHdXF9lWNWu5He9KkMRnAI+QwVNCH0mZS+&#10;arRFP3O9Jv59ucFi4HMwsh5w5HDbySSKUmmxJW5osNdPja6+y6NVsD2b3c/Uf76Y6hXHj812X272&#10;C6Vub6bHBxBBT+EPhl99VoeCnQ7uSLUXnYLFfZoyqiCJeQIDy3kSgzgomKcrkEUu/y8oLgAAAP//&#10;AwBQSwECLQAUAAYACAAAACEAtoM4kv4AAADhAQAAEwAAAAAAAAAAAAAAAAAAAAAAW0NvbnRlbnRf&#10;VHlwZXNdLnhtbFBLAQItABQABgAIAAAAIQA4/SH/1gAAAJQBAAALAAAAAAAAAAAAAAAAAC8BAABf&#10;cmVscy8ucmVsc1BLAQItABQABgAIAAAAIQAqQGTZZAIAALQEAAAOAAAAAAAAAAAAAAAAAC4CAABk&#10;cnMvZTJvRG9jLnhtbFBLAQItABQABgAIAAAAIQByCU3g4QAAAAkBAAAPAAAAAAAAAAAAAAAAAL4E&#10;AABkcnMvZG93bnJldi54bWxQSwUGAAAAAAQABADzAAAAzAUAAAAA&#10;" strokecolor="white" strokeweight="2pt">
                <v:textbox>
                  <w:txbxContent>
                    <w:p w:rsidR="0009495E" w:rsidRDefault="0009495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附件</w:t>
      </w: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2</w:t>
      </w:r>
    </w:p>
    <w:p w:rsidR="0009495E" w:rsidRDefault="00AA7499">
      <w:pPr>
        <w:jc w:val="center"/>
        <w:rPr>
          <w:rFonts w:ascii="方正小标宋简体" w:eastAsia="方正小标宋简体"/>
          <w:sz w:val="44"/>
          <w:szCs w:val="32"/>
        </w:rPr>
      </w:pPr>
      <w:proofErr w:type="gramStart"/>
      <w:r>
        <w:rPr>
          <w:rFonts w:ascii="方正小标宋简体" w:eastAsia="方正小标宋简体" w:hint="eastAsia"/>
          <w:sz w:val="44"/>
          <w:szCs w:val="32"/>
        </w:rPr>
        <w:t>视频双选会学生</w:t>
      </w:r>
      <w:proofErr w:type="gramEnd"/>
      <w:r>
        <w:rPr>
          <w:rFonts w:ascii="方正小标宋简体" w:eastAsia="方正小标宋简体" w:hint="eastAsia"/>
          <w:sz w:val="44"/>
          <w:szCs w:val="32"/>
        </w:rPr>
        <w:t>操作指南</w:t>
      </w:r>
    </w:p>
    <w:p w:rsidR="0009495E" w:rsidRDefault="00AA7499" w:rsidP="00EE6010">
      <w:pPr>
        <w:spacing w:line="560" w:lineRule="exact"/>
        <w:ind w:firstLineChars="200" w:firstLine="641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sz w:val="32"/>
          <w:szCs w:val="32"/>
        </w:rPr>
        <w:t>第一步：</w:t>
      </w:r>
      <w:r>
        <w:rPr>
          <w:rFonts w:eastAsia="仿宋_GB2312" w:cs="仿宋_GB2312" w:hint="eastAsia"/>
          <w:sz w:val="32"/>
          <w:szCs w:val="32"/>
        </w:rPr>
        <w:t>点击相关链接</w:t>
      </w:r>
      <w:r>
        <w:rPr>
          <w:rFonts w:eastAsia="仿宋_GB2312" w:cs="仿宋_GB2312" w:hint="eastAsia"/>
          <w:sz w:val="32"/>
          <w:szCs w:val="32"/>
        </w:rPr>
        <w:t>进入双选会，已登录的点击“报名进入会场”进入企业列表页面。未登录的进行注册登录（如果为</w:t>
      </w:r>
      <w:proofErr w:type="gramStart"/>
      <w:r>
        <w:rPr>
          <w:rFonts w:eastAsia="仿宋_GB2312" w:cs="仿宋_GB2312" w:hint="eastAsia"/>
          <w:sz w:val="32"/>
          <w:szCs w:val="32"/>
        </w:rPr>
        <w:t>云就业</w:t>
      </w:r>
      <w:proofErr w:type="gramEnd"/>
      <w:r>
        <w:rPr>
          <w:rFonts w:eastAsia="仿宋_GB2312" w:cs="仿宋_GB2312" w:hint="eastAsia"/>
          <w:sz w:val="32"/>
          <w:szCs w:val="32"/>
        </w:rPr>
        <w:t>合作高校，可以点击“云就业匹配”进行信息匹配后自动登录，如果为</w:t>
      </w:r>
      <w:proofErr w:type="gramStart"/>
      <w:r>
        <w:rPr>
          <w:rFonts w:eastAsia="仿宋_GB2312" w:cs="仿宋_GB2312" w:hint="eastAsia"/>
          <w:sz w:val="32"/>
          <w:szCs w:val="32"/>
        </w:rPr>
        <w:t>非云就业</w:t>
      </w:r>
      <w:proofErr w:type="gramEnd"/>
      <w:r>
        <w:rPr>
          <w:rFonts w:eastAsia="仿宋_GB2312" w:cs="仿宋_GB2312" w:hint="eastAsia"/>
          <w:sz w:val="32"/>
          <w:szCs w:val="32"/>
        </w:rPr>
        <w:t>合作高校，或者匹配失败，则可以点击“使用当前微信手机号”进行注册）。</w:t>
      </w:r>
    </w:p>
    <w:p w:rsidR="0009495E" w:rsidRDefault="00AA7499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第</w:t>
      </w:r>
      <w:r>
        <w:rPr>
          <w:rFonts w:eastAsia="仿宋_GB2312" w:cs="仿宋_GB2312" w:hint="eastAsia"/>
          <w:sz w:val="32"/>
          <w:szCs w:val="32"/>
          <w:lang w:eastAsia="zh-Hans"/>
        </w:rPr>
        <w:t>一</w:t>
      </w:r>
      <w:r>
        <w:rPr>
          <w:rFonts w:eastAsia="仿宋_GB2312" w:cs="仿宋_GB2312" w:hint="eastAsia"/>
          <w:sz w:val="32"/>
          <w:szCs w:val="32"/>
        </w:rPr>
        <w:t>场</w:t>
      </w:r>
      <w:r>
        <w:rPr>
          <w:rFonts w:eastAsia="仿宋_GB2312" w:cs="仿宋_GB2312" w:hint="eastAsia"/>
          <w:sz w:val="32"/>
          <w:szCs w:val="32"/>
        </w:rPr>
        <w:t>：</w:t>
      </w:r>
    </w:p>
    <w:p w:rsidR="0009495E" w:rsidRDefault="00AA7499">
      <w:pPr>
        <w:adjustRightInd w:val="0"/>
        <w:snapToGrid w:val="0"/>
        <w:spacing w:line="560" w:lineRule="exact"/>
        <w:ind w:firstLineChars="300" w:firstLine="630"/>
        <w:rPr>
          <w:rFonts w:eastAsia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2328545</wp:posOffset>
            </wp:positionH>
            <wp:positionV relativeFrom="paragraph">
              <wp:posOffset>80645</wp:posOffset>
            </wp:positionV>
            <wp:extent cx="1383665" cy="1377315"/>
            <wp:effectExtent l="0" t="0" r="6985" b="13335"/>
            <wp:wrapTopAndBottom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_GB2312" w:cs="仿宋_GB2312" w:hint="eastAsia"/>
          <w:sz w:val="32"/>
          <w:szCs w:val="32"/>
        </w:rPr>
        <w:t>第</w:t>
      </w:r>
      <w:r>
        <w:rPr>
          <w:rFonts w:eastAsia="仿宋_GB2312" w:cs="仿宋_GB2312" w:hint="eastAsia"/>
          <w:sz w:val="32"/>
          <w:szCs w:val="32"/>
        </w:rPr>
        <w:t>二场</w:t>
      </w:r>
      <w:r>
        <w:rPr>
          <w:rFonts w:eastAsia="仿宋_GB2312" w:cs="仿宋_GB2312" w:hint="eastAsia"/>
          <w:sz w:val="32"/>
          <w:szCs w:val="32"/>
        </w:rPr>
        <w:t>：</w:t>
      </w:r>
    </w:p>
    <w:p w:rsidR="0009495E" w:rsidRDefault="00AA7499">
      <w:pPr>
        <w:pStyle w:val="2"/>
        <w:spacing w:after="0" w:line="560" w:lineRule="exact"/>
        <w:ind w:leftChars="0" w:left="0" w:firstLineChars="200" w:firstLine="420"/>
        <w:rPr>
          <w:rFonts w:eastAsia="黑体" w:hAnsi="黑体"/>
          <w:kern w:val="0"/>
          <w:sz w:val="32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2302510</wp:posOffset>
            </wp:positionH>
            <wp:positionV relativeFrom="paragraph">
              <wp:posOffset>67310</wp:posOffset>
            </wp:positionV>
            <wp:extent cx="1310640" cy="1310640"/>
            <wp:effectExtent l="0" t="0" r="3810" b="3810"/>
            <wp:wrapTopAndBottom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黑体" w:hAnsi="黑体" w:hint="eastAsia"/>
          <w:kern w:val="0"/>
          <w:sz w:val="32"/>
          <w:szCs w:val="20"/>
        </w:rPr>
        <w:tab/>
      </w:r>
    </w:p>
    <w:p w:rsidR="0009495E" w:rsidRDefault="0009495E">
      <w:pPr>
        <w:pStyle w:val="a0"/>
      </w:pPr>
    </w:p>
    <w:p w:rsidR="0009495E" w:rsidRDefault="0009495E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</w:p>
    <w:p w:rsidR="0009495E" w:rsidRDefault="00AA7499">
      <w:pPr>
        <w:pStyle w:val="a7"/>
        <w:widowControl/>
        <w:spacing w:beforeAutospacing="0" w:afterAutospacing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2137410" cy="2474595"/>
            <wp:effectExtent l="0" t="0" r="15240" b="1905"/>
            <wp:docPr id="7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5E" w:rsidRDefault="00AA7499" w:rsidP="00EE6010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kern w:val="2"/>
          <w:sz w:val="32"/>
          <w:szCs w:val="32"/>
        </w:rPr>
        <w:t>第二步：</w:t>
      </w:r>
      <w:r>
        <w:rPr>
          <w:rFonts w:eastAsia="仿宋_GB2312" w:cs="仿宋_GB2312" w:hint="eastAsia"/>
          <w:kern w:val="2"/>
          <w:sz w:val="32"/>
          <w:szCs w:val="32"/>
        </w:rPr>
        <w:t>登录完成后，点击页面底部“简历”按钮，完善简历（简历完整度大于</w:t>
      </w:r>
      <w:r>
        <w:rPr>
          <w:rFonts w:eastAsia="仿宋_GB2312" w:cs="仿宋_GB2312" w:hint="eastAsia"/>
          <w:kern w:val="2"/>
          <w:sz w:val="32"/>
          <w:szCs w:val="32"/>
        </w:rPr>
        <w:t>70%</w:t>
      </w:r>
      <w:r>
        <w:rPr>
          <w:rFonts w:eastAsia="仿宋_GB2312" w:cs="仿宋_GB2312" w:hint="eastAsia"/>
          <w:kern w:val="2"/>
          <w:sz w:val="32"/>
          <w:szCs w:val="32"/>
        </w:rPr>
        <w:t>才可以报名招聘会）</w:t>
      </w:r>
      <w:r>
        <w:rPr>
          <w:rFonts w:eastAsia="仿宋_GB2312" w:cs="仿宋_GB2312" w:hint="eastAsia"/>
          <w:kern w:val="2"/>
          <w:sz w:val="32"/>
          <w:szCs w:val="32"/>
        </w:rPr>
        <w:t>。</w:t>
      </w:r>
      <w:r>
        <w:rPr>
          <w:rFonts w:eastAsia="仿宋_GB2312" w:cs="仿宋_GB2312" w:hint="eastAsia"/>
          <w:kern w:val="2"/>
          <w:sz w:val="32"/>
          <w:szCs w:val="32"/>
        </w:rPr>
        <w:t>完成简历后，点击页面底部“双选会”按钮，“报名进入会场”进入企业列表页</w:t>
      </w:r>
      <w:r>
        <w:rPr>
          <w:rFonts w:ascii="仿宋_GB2312" w:eastAsia="仿宋_GB2312" w:hAnsi="仿宋_GB2312" w:cs="仿宋_GB2312" w:hint="eastAsia"/>
          <w:sz w:val="32"/>
          <w:szCs w:val="32"/>
        </w:rPr>
        <w:t>面。</w:t>
      </w:r>
    </w:p>
    <w:p w:rsidR="0009495E" w:rsidRDefault="00AA7499">
      <w:pPr>
        <w:pStyle w:val="a7"/>
        <w:widowControl/>
        <w:spacing w:beforeAutospacing="0" w:afterAutospacing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drawing>
          <wp:inline distT="0" distB="0" distL="114300" distR="114300">
            <wp:extent cx="2098675" cy="3544570"/>
            <wp:effectExtent l="0" t="0" r="6350" b="6985"/>
            <wp:docPr id="71" name="图片 20" descr="50556d0451d8a27d5d8ecb0b554e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0" descr="50556d0451d8a27d5d8ecb0b554e3f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 xml:space="preserve">    </w:t>
      </w: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drawing>
          <wp:inline distT="0" distB="0" distL="114300" distR="114300">
            <wp:extent cx="2539365" cy="3573780"/>
            <wp:effectExtent l="0" t="0" r="8255" b="10160"/>
            <wp:docPr id="7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5E" w:rsidRDefault="00AA7499" w:rsidP="00EE6010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eastAsia="仿宋_GB2312" w:cs="仿宋_GB2312"/>
          <w:kern w:val="2"/>
          <w:sz w:val="32"/>
          <w:szCs w:val="32"/>
        </w:rPr>
      </w:pPr>
      <w:r>
        <w:rPr>
          <w:rFonts w:eastAsia="仿宋_GB2312" w:cs="仿宋_GB2312" w:hint="eastAsia"/>
          <w:b/>
          <w:bCs/>
          <w:kern w:val="2"/>
          <w:sz w:val="32"/>
          <w:szCs w:val="32"/>
        </w:rPr>
        <w:lastRenderedPageBreak/>
        <w:t>第三步：</w:t>
      </w:r>
      <w:r>
        <w:rPr>
          <w:rFonts w:eastAsia="仿宋_GB2312" w:cs="仿宋_GB2312" w:hint="eastAsia"/>
          <w:kern w:val="2"/>
          <w:sz w:val="32"/>
          <w:szCs w:val="32"/>
        </w:rPr>
        <w:t>进入企业列表后，</w:t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>招聘会未召开前，</w:t>
      </w:r>
      <w:r>
        <w:rPr>
          <w:rFonts w:eastAsia="仿宋_GB2312" w:cs="仿宋_GB2312" w:hint="eastAsia"/>
          <w:kern w:val="2"/>
          <w:sz w:val="32"/>
          <w:szCs w:val="32"/>
        </w:rPr>
        <w:t>可以点击单位名称查看单位详细信息</w:t>
      </w:r>
      <w:r>
        <w:rPr>
          <w:rFonts w:eastAsia="仿宋_GB2312" w:cs="仿宋_GB2312" w:hint="eastAsia"/>
          <w:kern w:val="2"/>
          <w:sz w:val="32"/>
          <w:szCs w:val="32"/>
        </w:rPr>
        <w:t>，</w:t>
      </w:r>
      <w:r>
        <w:rPr>
          <w:rFonts w:eastAsia="仿宋_GB2312" w:cs="仿宋_GB2312" w:hint="eastAsia"/>
          <w:kern w:val="2"/>
          <w:sz w:val="32"/>
          <w:szCs w:val="32"/>
        </w:rPr>
        <w:t>进行简历投递</w:t>
      </w:r>
      <w:r>
        <w:rPr>
          <w:rFonts w:eastAsia="仿宋_GB2312" w:cs="仿宋_GB2312" w:hint="eastAsia"/>
          <w:kern w:val="2"/>
          <w:sz w:val="32"/>
          <w:szCs w:val="32"/>
        </w:rPr>
        <w:t>，并</w:t>
      </w:r>
      <w:r>
        <w:rPr>
          <w:rFonts w:eastAsia="仿宋_GB2312" w:cs="仿宋_GB2312" w:hint="eastAsia"/>
          <w:kern w:val="2"/>
          <w:sz w:val="32"/>
          <w:szCs w:val="32"/>
        </w:rPr>
        <w:t>可以跟单位进行文字沟通</w:t>
      </w:r>
      <w:r>
        <w:rPr>
          <w:rFonts w:eastAsia="仿宋_GB2312" w:cs="仿宋_GB2312" w:hint="eastAsia"/>
          <w:kern w:val="2"/>
          <w:sz w:val="32"/>
          <w:szCs w:val="32"/>
        </w:rPr>
        <w:t>。</w:t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>招聘会召开当天，</w:t>
      </w:r>
      <w:r>
        <w:rPr>
          <w:rFonts w:eastAsia="仿宋_GB2312" w:cs="仿宋_GB2312" w:hint="eastAsia"/>
          <w:kern w:val="2"/>
          <w:sz w:val="32"/>
          <w:szCs w:val="32"/>
        </w:rPr>
        <w:t>可以点击单位名称边上的视频按钮以及在职位详情页面，向单位发起面试申请</w:t>
      </w:r>
      <w:r>
        <w:rPr>
          <w:rFonts w:eastAsia="仿宋_GB2312" w:cs="仿宋_GB2312" w:hint="eastAsia"/>
          <w:kern w:val="2"/>
          <w:sz w:val="32"/>
          <w:szCs w:val="32"/>
        </w:rPr>
        <w:t>。</w:t>
      </w:r>
    </w:p>
    <w:p w:rsidR="0009495E" w:rsidRDefault="00AA7499">
      <w:pPr>
        <w:pStyle w:val="a7"/>
        <w:widowControl/>
        <w:spacing w:beforeAutospacing="0" w:afterAutospacing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048510" cy="3423920"/>
            <wp:effectExtent l="0" t="0" r="2540" b="8890"/>
            <wp:docPr id="7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299335" cy="3417570"/>
            <wp:effectExtent l="0" t="0" r="0" b="4445"/>
            <wp:docPr id="7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5E" w:rsidRDefault="00AA7499" w:rsidP="00EE6010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eastAsia="仿宋_GB2312" w:cs="仿宋_GB2312"/>
          <w:kern w:val="2"/>
          <w:sz w:val="32"/>
          <w:szCs w:val="32"/>
        </w:rPr>
      </w:pPr>
      <w:r>
        <w:rPr>
          <w:rFonts w:eastAsia="仿宋_GB2312" w:cs="仿宋_GB2312" w:hint="eastAsia"/>
          <w:b/>
          <w:bCs/>
          <w:kern w:val="2"/>
          <w:sz w:val="32"/>
          <w:szCs w:val="32"/>
        </w:rPr>
        <w:t>第四步：</w:t>
      </w:r>
      <w:r>
        <w:rPr>
          <w:rFonts w:eastAsia="仿宋_GB2312" w:cs="仿宋_GB2312" w:hint="eastAsia"/>
          <w:kern w:val="2"/>
          <w:sz w:val="32"/>
          <w:szCs w:val="32"/>
        </w:rPr>
        <w:t>点击右侧“面试”按钮，进入面试页面，可以查看已申请面试是否通过，以及处理企业</w:t>
      </w:r>
      <w:r>
        <w:rPr>
          <w:rFonts w:eastAsia="仿宋_GB2312" w:cs="仿宋_GB2312" w:hint="eastAsia"/>
          <w:kern w:val="2"/>
          <w:sz w:val="32"/>
          <w:szCs w:val="32"/>
        </w:rPr>
        <w:t>的</w:t>
      </w:r>
      <w:r>
        <w:rPr>
          <w:rFonts w:eastAsia="仿宋_GB2312" w:cs="仿宋_GB2312" w:hint="eastAsia"/>
          <w:kern w:val="2"/>
          <w:sz w:val="32"/>
          <w:szCs w:val="32"/>
        </w:rPr>
        <w:t>面试邀约。</w:t>
      </w:r>
    </w:p>
    <w:p w:rsidR="0009495E" w:rsidRDefault="00AA7499">
      <w:pPr>
        <w:pStyle w:val="a7"/>
        <w:widowControl/>
        <w:spacing w:beforeAutospacing="0" w:afterAutospacing="0"/>
        <w:jc w:val="center"/>
        <w:rPr>
          <w:rFonts w:eastAsia="仿宋_GB2312" w:cs="仿宋_GB2312"/>
          <w:kern w:val="2"/>
          <w:sz w:val="32"/>
          <w:szCs w:val="32"/>
        </w:rPr>
      </w:pP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lastRenderedPageBreak/>
        <w:drawing>
          <wp:inline distT="0" distB="0" distL="114300" distR="114300">
            <wp:extent cx="1978660" cy="3444875"/>
            <wp:effectExtent l="0" t="0" r="7620" b="9525"/>
            <wp:docPr id="7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 xml:space="preserve">    </w:t>
      </w: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drawing>
          <wp:inline distT="0" distB="0" distL="114300" distR="114300">
            <wp:extent cx="2296160" cy="3460750"/>
            <wp:effectExtent l="0" t="0" r="3175" b="4445"/>
            <wp:docPr id="7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5E" w:rsidRDefault="00AA7499" w:rsidP="00EE6010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sz w:val="32"/>
          <w:szCs w:val="32"/>
        </w:rPr>
        <w:t>第五步：</w:t>
      </w:r>
      <w:r>
        <w:rPr>
          <w:rFonts w:eastAsia="仿宋_GB2312" w:cs="仿宋_GB2312" w:hint="eastAsia"/>
          <w:sz w:val="32"/>
          <w:szCs w:val="32"/>
        </w:rPr>
        <w:t>出现在“待面试”列表的内容，表明企业已经同意进行面试，可以点击详情自主发起面试（</w:t>
      </w:r>
      <w:r>
        <w:rPr>
          <w:rFonts w:eastAsia="仿宋_GB2312" w:cs="仿宋_GB2312" w:hint="eastAsia"/>
          <w:b/>
          <w:bCs/>
          <w:sz w:val="32"/>
          <w:szCs w:val="32"/>
        </w:rPr>
        <w:t>企业在线的状态下</w:t>
      </w:r>
      <w:r>
        <w:rPr>
          <w:rFonts w:eastAsia="仿宋_GB2312" w:cs="仿宋_GB2312" w:hint="eastAsia"/>
          <w:sz w:val="32"/>
          <w:szCs w:val="32"/>
        </w:rPr>
        <w:t>），也可以等企业发起面试（</w:t>
      </w:r>
      <w:r>
        <w:rPr>
          <w:rFonts w:eastAsia="仿宋_GB2312" w:cs="仿宋_GB2312" w:hint="eastAsia"/>
          <w:b/>
          <w:bCs/>
          <w:sz w:val="32"/>
          <w:szCs w:val="32"/>
        </w:rPr>
        <w:t>学生必须在小程序页面才能接受到邀请</w:t>
      </w:r>
      <w:r>
        <w:rPr>
          <w:rFonts w:eastAsia="仿宋_GB2312" w:cs="仿宋_GB2312" w:hint="eastAsia"/>
          <w:sz w:val="32"/>
          <w:szCs w:val="32"/>
        </w:rPr>
        <w:t>），面试完成后等待接收企业后期通知即可</w:t>
      </w:r>
      <w:r>
        <w:rPr>
          <w:rFonts w:eastAsia="仿宋_GB2312" w:cs="仿宋_GB2312" w:hint="eastAsia"/>
          <w:sz w:val="32"/>
          <w:szCs w:val="32"/>
        </w:rPr>
        <w:t>。</w:t>
      </w:r>
    </w:p>
    <w:p w:rsidR="0009495E" w:rsidRDefault="00AA7499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2109470" cy="3771265"/>
            <wp:effectExtent l="0" t="0" r="6350" b="6985"/>
            <wp:docPr id="7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113280" cy="3773805"/>
            <wp:effectExtent l="0" t="0" r="2540" b="4445"/>
            <wp:docPr id="7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5E" w:rsidRDefault="0009495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09495E" w:rsidRDefault="0009495E">
      <w:pPr>
        <w:spacing w:line="560" w:lineRule="exact"/>
        <w:jc w:val="left"/>
        <w:rPr>
          <w:rFonts w:eastAsia="黑体" w:cs="黑体"/>
          <w:kern w:val="0"/>
          <w:sz w:val="32"/>
          <w:szCs w:val="32"/>
          <w:lang w:bidi="en-US"/>
        </w:rPr>
      </w:pPr>
    </w:p>
    <w:p w:rsidR="0009495E" w:rsidRDefault="0009495E">
      <w:pPr>
        <w:spacing w:line="560" w:lineRule="exact"/>
        <w:jc w:val="left"/>
        <w:rPr>
          <w:rFonts w:eastAsia="黑体" w:cs="黑体"/>
          <w:kern w:val="0"/>
          <w:sz w:val="32"/>
          <w:szCs w:val="32"/>
          <w:lang w:bidi="en-US"/>
        </w:rPr>
      </w:pPr>
    </w:p>
    <w:p w:rsidR="0009495E" w:rsidRDefault="0009495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09495E" w:rsidRDefault="0009495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sectPr w:rsidR="0009495E">
      <w:headerReference w:type="even" r:id="rId20"/>
      <w:headerReference w:type="default" r:id="rId21"/>
      <w:footerReference w:type="even" r:id="rId22"/>
      <w:footerReference w:type="default" r:id="rId23"/>
      <w:pgSz w:w="11906" w:h="16838"/>
      <w:pgMar w:top="2098" w:right="1531" w:bottom="2098" w:left="1531" w:header="851" w:footer="1701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499" w:rsidRDefault="00AA7499">
      <w:r>
        <w:separator/>
      </w:r>
    </w:p>
  </w:endnote>
  <w:endnote w:type="continuationSeparator" w:id="0">
    <w:p w:rsidR="00AA7499" w:rsidRDefault="00AA7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FE24EAF2-558B-42D2-B1E6-2E360199F381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2" w:subsetted="1" w:fontKey="{062CBDBF-8459-4CD2-ACAC-81146AC9ACA9}"/>
    <w:embedBold r:id="rId3" w:subsetted="1" w:fontKey="{073D5DCB-D8B0-4DCB-99A8-318D75B52017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7DE0F74B-BA25-43A8-9821-FDF7F87425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21705E-39FB-43C4-96B7-733BACE387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E2082D31-DC51-44DD-94C7-AC5259A377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95E" w:rsidRDefault="00AA7499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09495E" w:rsidRDefault="00AA7499">
                          <w:pPr>
                            <w:pStyle w:val="a5"/>
                            <w:rPr>
                              <w:rFonts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s/k2dMBAACjAwAADgAAAGRycy9lMm9Eb2MueG1srVNLbtswEN0XyB0I&#10;7mvJDhI4guUghZGgQNEWSHsAmiItAvyBQ1vyBdIbdNVN9z2Xz9EhJTlFuskiG2qGM3wz781oddsb&#10;TQ4igHK2pvNZSYmw3DXK7mr6/dv9+yUlEJltmHZW1PQogN6uL96tOl+JhWudbkQgCGKh6nxN2xh9&#10;VRTAW2EYzJwXFoPSBcMiumFXNIF1iG50sSjL66JzofHBcQGAt5shSEfE8BpAJ6XiYuP43ggbB9Qg&#10;NItICVrlga5zt1IKHr9ICSISXVNkGvOJRdDeprNYr1i1C8y3io8tsNe08IKTYcpi0TPUhkVG9kH9&#10;B2UUDw6cjDPuTDEQyYogi3n5QpvHlnmRuaDU4M+iw9vB8s+Hr4GopqaXN5RYZnDip58/Tr/+nH4/&#10;kcukT+ehwrRHj4mx/+B63JrpHvAy0e5lMOmLhAjGUd3jWV3RR8LTo+ViuSwxxDE2OYhfPD/3AeKD&#10;cIYko6YBx5dVZYdPEIfUKSVVs+5eaZ1HqC3panpztbjKD84RBNcWayQSQ7PJiv22H5ltXXNEYh2u&#10;QE0tbjwl+qNFhdO2TEaYjO1k7H1QuxZ7nOd64O/2EbvJTaYKA+xYGGeXaY57lpbjXz9nPf9b6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1s/k2d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95E" w:rsidRDefault="00AA7499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09495E" w:rsidRDefault="00AA7499">
                          <w:pPr>
                            <w:pStyle w:val="a5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EE6010">
                            <w:rPr>
                              <w:rFonts w:ascii="宋体" w:hAnsi="宋体" w:cs="宋体"/>
                              <w:noProof/>
                              <w:sz w:val="24"/>
                              <w:szCs w:val="24"/>
                            </w:rPr>
                            <w:t>- 5 -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8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iLxwQEAAFwDAAAOAAAAZHJzL2Uyb0RvYy54bWysU81uEzEQviPxDpbvzW5SisIqTgWqipAQ&#10;IBUewPHaWUv+k8fJbl4A3oATF+48V56jYye7Re2t6sU74xl/M983s6vrwRqylxG0d4zOZzUl0gnf&#10;ardl9Mf324slJZC4a7nxTjJ6kECv169frfrQyIXvvGllJAjioOkDo11KoakqEJ20HGY+SIdB5aPl&#10;Cd24rdrIe0S3plrU9duq97EN0QsJgLc3pyBdF3ylpEhflQKZiGEUe0vljOXc5LNar3izjTx0Wpzb&#10;4M/ownLtsOgEdcMTJ7uon0BZLaIHr9JMeFt5pbSQhQOymdeP2Nx1PMjCBcWBMMkELwcrvuy/RaJb&#10;Ri9xUo5bnNHx96/jn3/Hvz/Jm6xPH6DBtLuAiWn44Aec83gPeJlpDyra/EVCBOOo9GFSVw6JiPxo&#10;uVguawwJjI0O4lcPz0OE9FF6S7LBaMTxFVX5/jOkU+qYkqs5f6uNKSM0jvSMvrtaXJUHUwTBjcMa&#10;mcSp2WylYTMU0hORjW8PyK/HTWDU4apSYj45FDovzWjE0diMxi5Eve2w1XkpC+H9LmFTpddc6AR7&#10;ro8jLGzP65Z35H+/ZD38FOt7AAAA//8DAFBLAwQUAAYACAAAACEADErw7tYAAAAFAQAADwAAAGRy&#10;cy9kb3ducmV2LnhtbEyPQWvDMAyF74P+B6PCbqvTHraQxSml0Etv68ZgNzdW4zBbDrabJv9+2hhs&#10;F6HHE0/fq7eTd2LEmPpACtarAgRSG0xPnYK318NDCSJlTUa7QKhgxgTbZnFX68qEG73geMqd4BBK&#10;lVZgcx4qKVNr0eu0CgMSe5cQvc4sYydN1DcO905uiuJRet0Tf7B6wL3F9vN09QqepveAQ8I9flzG&#10;Ntp+Lt1xVup+Oe2eQWSc8t8xfOMzOjTMdA5XMkk4BVwk/0z2NmXJ8vy7yKaW/+mbLwAAAP//AwBQ&#10;SwECLQAUAAYACAAAACEAtoM4kv4AAADhAQAAEwAAAAAAAAAAAAAAAAAAAAAAW0NvbnRlbnRfVHlw&#10;ZXNdLnhtbFBLAQItABQABgAIAAAAIQA4/SH/1gAAAJQBAAALAAAAAAAAAAAAAAAAAC8BAABfcmVs&#10;cy8ucmVsc1BLAQItABQABgAIAAAAIQD+5iLxwQEAAFwDAAAOAAAAAAAAAAAAAAAAAC4CAABkcnMv&#10;ZTJvRG9jLnhtbFBLAQItABQABgAIAAAAIQAMSvDu1gAAAAUBAAAPAAAAAAAAAAAAAAAAABsEAABk&#10;cnMvZG93bnJldi54bWxQSwUGAAAAAAQABADzAAAAHgUAAAAA&#10;" filled="f" stroked="f">
              <v:textbox style="mso-fit-shape-to-text:t" inset="0,0,0,0">
                <w:txbxContent>
                  <w:p w:rsidR="0009495E" w:rsidRDefault="00AA7499">
                    <w:pPr>
                      <w:pStyle w:val="a5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 w:rsidR="00EE6010">
                      <w:rPr>
                        <w:rFonts w:ascii="宋体" w:hAnsi="宋体" w:cs="宋体"/>
                        <w:noProof/>
                        <w:sz w:val="24"/>
                        <w:szCs w:val="24"/>
                      </w:rPr>
                      <w:t>- 5 -</w: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499" w:rsidRDefault="00AA7499">
      <w:r>
        <w:separator/>
      </w:r>
    </w:p>
  </w:footnote>
  <w:footnote w:type="continuationSeparator" w:id="0">
    <w:p w:rsidR="00AA7499" w:rsidRDefault="00AA74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95E" w:rsidRDefault="0009495E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95E" w:rsidRDefault="0009495E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31A40"/>
    <w:multiLevelType w:val="singleLevel"/>
    <w:tmpl w:val="64631A4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420"/>
  <w:drawingGridHorizontalSpacing w:val="103"/>
  <w:drawingGridVerticalSpacing w:val="287"/>
  <w:doNotShadeFormData/>
  <w:noPunctuationKerning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1OTBkMmJjNmUzYjk2OWU3MTM3ODdkMTczZWYwYmEifQ=="/>
  </w:docVars>
  <w:rsids>
    <w:rsidRoot w:val="00172A27"/>
    <w:rsid w:val="BB7C9850"/>
    <w:rsid w:val="BFAFE190"/>
    <w:rsid w:val="EBFFAF9D"/>
    <w:rsid w:val="F7FE5EDB"/>
    <w:rsid w:val="FCBE8EDE"/>
    <w:rsid w:val="00004027"/>
    <w:rsid w:val="00005317"/>
    <w:rsid w:val="00006512"/>
    <w:rsid w:val="00016A6F"/>
    <w:rsid w:val="00027261"/>
    <w:rsid w:val="000573FA"/>
    <w:rsid w:val="00060498"/>
    <w:rsid w:val="0009495E"/>
    <w:rsid w:val="000E1DB2"/>
    <w:rsid w:val="000F47A6"/>
    <w:rsid w:val="00111C6E"/>
    <w:rsid w:val="00144F08"/>
    <w:rsid w:val="00152BA3"/>
    <w:rsid w:val="00155A70"/>
    <w:rsid w:val="00172A27"/>
    <w:rsid w:val="00186C7F"/>
    <w:rsid w:val="001B3955"/>
    <w:rsid w:val="00207526"/>
    <w:rsid w:val="002159AE"/>
    <w:rsid w:val="0021720D"/>
    <w:rsid w:val="00232806"/>
    <w:rsid w:val="00275CA3"/>
    <w:rsid w:val="00290DCF"/>
    <w:rsid w:val="002955C3"/>
    <w:rsid w:val="002C1D0E"/>
    <w:rsid w:val="002D7DFE"/>
    <w:rsid w:val="002E75BC"/>
    <w:rsid w:val="00332A8F"/>
    <w:rsid w:val="0034234A"/>
    <w:rsid w:val="00355596"/>
    <w:rsid w:val="00372C26"/>
    <w:rsid w:val="00390E5F"/>
    <w:rsid w:val="003C7394"/>
    <w:rsid w:val="004072A1"/>
    <w:rsid w:val="00424E29"/>
    <w:rsid w:val="00426D39"/>
    <w:rsid w:val="00441E58"/>
    <w:rsid w:val="00451891"/>
    <w:rsid w:val="004534E8"/>
    <w:rsid w:val="004B4237"/>
    <w:rsid w:val="004C2AAF"/>
    <w:rsid w:val="004D2546"/>
    <w:rsid w:val="005174A2"/>
    <w:rsid w:val="0052079A"/>
    <w:rsid w:val="00524D7E"/>
    <w:rsid w:val="005462A4"/>
    <w:rsid w:val="00594299"/>
    <w:rsid w:val="00594B4D"/>
    <w:rsid w:val="005D0BBB"/>
    <w:rsid w:val="005F0153"/>
    <w:rsid w:val="006412F1"/>
    <w:rsid w:val="00680CB9"/>
    <w:rsid w:val="006A0A78"/>
    <w:rsid w:val="006A6D0D"/>
    <w:rsid w:val="006B7C40"/>
    <w:rsid w:val="006C503D"/>
    <w:rsid w:val="00700A73"/>
    <w:rsid w:val="00715782"/>
    <w:rsid w:val="00717E4D"/>
    <w:rsid w:val="00763C3F"/>
    <w:rsid w:val="007D0BE1"/>
    <w:rsid w:val="00820601"/>
    <w:rsid w:val="008552DE"/>
    <w:rsid w:val="008A7C83"/>
    <w:rsid w:val="008B2511"/>
    <w:rsid w:val="008E0E8E"/>
    <w:rsid w:val="008F123E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E21C6"/>
    <w:rsid w:val="00A277C5"/>
    <w:rsid w:val="00A27856"/>
    <w:rsid w:val="00A676C5"/>
    <w:rsid w:val="00A720B0"/>
    <w:rsid w:val="00A7321A"/>
    <w:rsid w:val="00AA7499"/>
    <w:rsid w:val="00AB6D80"/>
    <w:rsid w:val="00AD2AB3"/>
    <w:rsid w:val="00B01106"/>
    <w:rsid w:val="00B0589D"/>
    <w:rsid w:val="00B26E54"/>
    <w:rsid w:val="00B842AD"/>
    <w:rsid w:val="00B95F6F"/>
    <w:rsid w:val="00BA4F28"/>
    <w:rsid w:val="00BA7CD7"/>
    <w:rsid w:val="00BF3758"/>
    <w:rsid w:val="00C661DF"/>
    <w:rsid w:val="00C93724"/>
    <w:rsid w:val="00CA745F"/>
    <w:rsid w:val="00CC7818"/>
    <w:rsid w:val="00CD3015"/>
    <w:rsid w:val="00CD611D"/>
    <w:rsid w:val="00D06D0B"/>
    <w:rsid w:val="00DC18B8"/>
    <w:rsid w:val="00E06BC8"/>
    <w:rsid w:val="00E15BE3"/>
    <w:rsid w:val="00E97E92"/>
    <w:rsid w:val="00EE6010"/>
    <w:rsid w:val="00F34EAB"/>
    <w:rsid w:val="00F35127"/>
    <w:rsid w:val="00F52904"/>
    <w:rsid w:val="00F52915"/>
    <w:rsid w:val="00FA36E9"/>
    <w:rsid w:val="04662D3E"/>
    <w:rsid w:val="06F40E09"/>
    <w:rsid w:val="072644CB"/>
    <w:rsid w:val="0734038C"/>
    <w:rsid w:val="0D16200B"/>
    <w:rsid w:val="0D6F79A1"/>
    <w:rsid w:val="11256FC5"/>
    <w:rsid w:val="11683278"/>
    <w:rsid w:val="13937C89"/>
    <w:rsid w:val="13E70063"/>
    <w:rsid w:val="154B114E"/>
    <w:rsid w:val="16D8580B"/>
    <w:rsid w:val="17ED122F"/>
    <w:rsid w:val="19244DF5"/>
    <w:rsid w:val="192B7667"/>
    <w:rsid w:val="1BB63344"/>
    <w:rsid w:val="1DD256CD"/>
    <w:rsid w:val="1E1A6B2B"/>
    <w:rsid w:val="1E807C42"/>
    <w:rsid w:val="1F2C0428"/>
    <w:rsid w:val="20DC2C2C"/>
    <w:rsid w:val="251114A7"/>
    <w:rsid w:val="2D232E98"/>
    <w:rsid w:val="2D85297A"/>
    <w:rsid w:val="309C15E7"/>
    <w:rsid w:val="371D62EB"/>
    <w:rsid w:val="38E17CA2"/>
    <w:rsid w:val="39054733"/>
    <w:rsid w:val="3958263C"/>
    <w:rsid w:val="39777BD7"/>
    <w:rsid w:val="3A474014"/>
    <w:rsid w:val="3AB47330"/>
    <w:rsid w:val="3BCA0295"/>
    <w:rsid w:val="3C401DFC"/>
    <w:rsid w:val="41DB266C"/>
    <w:rsid w:val="421A6BBA"/>
    <w:rsid w:val="428726BD"/>
    <w:rsid w:val="42AE29A7"/>
    <w:rsid w:val="43AF2146"/>
    <w:rsid w:val="47BC147E"/>
    <w:rsid w:val="4A147A96"/>
    <w:rsid w:val="4D5A3A40"/>
    <w:rsid w:val="4E6F3DD2"/>
    <w:rsid w:val="54AF4646"/>
    <w:rsid w:val="55524B98"/>
    <w:rsid w:val="55A4336F"/>
    <w:rsid w:val="567916DE"/>
    <w:rsid w:val="573A2260"/>
    <w:rsid w:val="5999105D"/>
    <w:rsid w:val="5CD80C85"/>
    <w:rsid w:val="5CF22DCF"/>
    <w:rsid w:val="5E472D8C"/>
    <w:rsid w:val="5E9F06FD"/>
    <w:rsid w:val="5F84603D"/>
    <w:rsid w:val="5FC80A51"/>
    <w:rsid w:val="606D3BF9"/>
    <w:rsid w:val="608F0541"/>
    <w:rsid w:val="62A34693"/>
    <w:rsid w:val="67745BFA"/>
    <w:rsid w:val="6A836637"/>
    <w:rsid w:val="6B3E7184"/>
    <w:rsid w:val="6D2B71AC"/>
    <w:rsid w:val="6D6C2955"/>
    <w:rsid w:val="6D7C731B"/>
    <w:rsid w:val="70394723"/>
    <w:rsid w:val="70F85773"/>
    <w:rsid w:val="71696A42"/>
    <w:rsid w:val="72116AF0"/>
    <w:rsid w:val="729E5CEA"/>
    <w:rsid w:val="741C2C7A"/>
    <w:rsid w:val="74287EFD"/>
    <w:rsid w:val="771C677F"/>
    <w:rsid w:val="775D4200"/>
    <w:rsid w:val="77A947F3"/>
    <w:rsid w:val="77CF673A"/>
    <w:rsid w:val="77FFBEEB"/>
    <w:rsid w:val="789412A6"/>
    <w:rsid w:val="78ED5886"/>
    <w:rsid w:val="7AA1682E"/>
    <w:rsid w:val="7BFFE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  <w:style w:type="character" w:customStyle="1" w:styleId="nth-child3">
    <w:name w:val="nth-child(3)"/>
    <w:basedOn w:val="a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  <w:style w:type="character" w:customStyle="1" w:styleId="nth-child3">
    <w:name w:val="nth-child(3)"/>
    <w:basedOn w:val="a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</Words>
  <Characters>454</Characters>
  <Application>Microsoft Office Word</Application>
  <DocSecurity>0</DocSecurity>
  <Lines>3</Lines>
  <Paragraphs>1</Paragraphs>
  <ScaleCrop>false</ScaleCrop>
  <Company>微软中国</Company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中共天津市委教育工作委员会</dc:title>
  <dc:creator>微软用户</dc:creator>
  <cp:lastModifiedBy>李元鑫</cp:lastModifiedBy>
  <cp:revision>2</cp:revision>
  <cp:lastPrinted>2021-11-09T06:50:00Z</cp:lastPrinted>
  <dcterms:created xsi:type="dcterms:W3CDTF">2022-05-10T06:44:00Z</dcterms:created>
  <dcterms:modified xsi:type="dcterms:W3CDTF">2022-05-10T06:44:00Z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KSOSaveFontToCloudKey">
    <vt:lpwstr>302685235_embed</vt:lpwstr>
  </property>
  <property fmtid="{D5CDD505-2E9C-101B-9397-08002B2CF9AE}" pid="4" name="ICV">
    <vt:lpwstr>2A43F9C7FAB542F39B26429240976675</vt:lpwstr>
  </property>
</Properties>
</file>